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B3E" w:rsidRPr="007A7BCF" w:rsidRDefault="003C6B3E" w:rsidP="003C6B3E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Ngữ văn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I. Đọc hiểu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1.</w:t>
      </w:r>
      <w:r w:rsidRPr="007A7BCF">
        <w:rPr>
          <w:rFonts w:eastAsia="Times New Roman" w:cs="Times New Roman"/>
          <w:szCs w:val="28"/>
        </w:rPr>
        <w:t> Thể thơ tự do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2.</w:t>
      </w:r>
      <w:r w:rsidRPr="007A7BCF">
        <w:rPr>
          <w:rFonts w:eastAsia="Times New Roman" w:cs="Times New Roman"/>
          <w:szCs w:val="28"/>
        </w:rPr>
        <w:t> Hai hình ảnh là: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Mảnh đất nghèo mồng tơi không kịp rớt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Lúa con gái mà gầy còm sa đỏ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3.</w:t>
      </w:r>
      <w:r w:rsidRPr="007A7BCF">
        <w:rPr>
          <w:rFonts w:eastAsia="Times New Roman" w:cs="Times New Roman"/>
          <w:szCs w:val="28"/>
        </w:rPr>
        <w:t> Những dòng thơ đã giúp người đọc hiểu được về: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Mảnh đất miền Trung khắc nghiệt với nắng, gió và thiên tai quanh năm.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Con người miền Trung vẫn chăm chỉ, cần cù làm lụng và sống tình nghĩa.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4.</w:t>
      </w:r>
      <w:r w:rsidRPr="007A7BCF">
        <w:rPr>
          <w:rFonts w:eastAsia="Times New Roman" w:cs="Times New Roman"/>
          <w:szCs w:val="28"/>
        </w:rPr>
        <w:t> Tình cảm, thái độ của nhà văn trong đoạn trích: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Tác giả xót xa, thương cảm với sự khắc nghiệt của thiên nhiên miền Trung.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Đồng thời ngợi ca, trân trọng những con người nơi đây.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II. Làm văn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1.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a. Giải thích vấn đề: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Tình người: tình cảm yêu thương giữa con người với con người dựa trên sự đối đãi chân thành.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Khó khăn: những yếu tố bất ngờ, không dễ dàng đạt được trong cuộc sống.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=&gt; Trong hoàn cảnh khó khăn thì tình yêu thương sẽ giúp cho con người vượt qua được những khó khăn.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b. Bình luận vấn đề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Tình yêu thương sẽ giúp xoa dịu tâm hồn con người khi gặp khó khăn.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Tình yêu thương sẽ tạo nên động lực, sức mạnh để con người vượt qua nghịch cảnh.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Tình yêu thương còn giúp khơi dậy những tiềm năng trong mỗi người.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Tình yêu thương giúp con người mở rộng trái tim, đón nhận yêu thương trong cuộc sống.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c. Liên hệ bản thân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Con người cần phải có được một trái tim biết yêu thương trong cuộc sống.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Học sinh biết yêu thương những người thân, thầy cô và bạn bè…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Câu 2.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I. Mở bài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Giới thiệu về tác giả Hoàng Phủ Ngọc, tác phẩm Ai đã đặt tên cho dòng sông.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lastRenderedPageBreak/>
        <w:t>- Khái quát nội dung đoạn trích: Vẻ đẹp của con sông Hương khi chảy ở ngoại ô thành phố Huế.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II. Thân bài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1. Vị trí đoạn trích: Nằm ở đầu tác phẩm, nhà văn miêu tả hình ảnh con sông Hương khi chảy ra khỏi rừng già để đến với thành phố Huế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2. Vẻ đẹp của sông Hương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Hình ảnh liên tưởng độc đáo: Phải nhiều thế kỉ qua đi, người tình mong đợi mới đến đánh thức người gái đẹp nằm ngủ mơ màng giữa cánh đồng Châu Hóa đầy hoa dại</w:t>
      </w:r>
      <w:bookmarkStart w:id="0" w:name="_GoBack"/>
      <w:bookmarkEnd w:id="0"/>
    </w:p>
    <w:p w:rsidR="003C6B3E" w:rsidRPr="007A7BCF" w:rsidRDefault="003C6B3E" w:rsidP="003C6B3E">
      <w:pPr>
        <w:numPr>
          <w:ilvl w:val="0"/>
          <w:numId w:val="1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Người gái đẹp: cô gái đang ở độ tuổi trăng tròn, nhan sắc trẻ trung phơi phới.</w:t>
      </w:r>
    </w:p>
    <w:p w:rsidR="003C6B3E" w:rsidRPr="007A7BCF" w:rsidRDefault="003C6B3E" w:rsidP="003C6B3E">
      <w:pPr>
        <w:numPr>
          <w:ilvl w:val="0"/>
          <w:numId w:val="1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Nằm ngủ mơ màng: giấc ngủ êm đềm, kéo dài đến mấy thế kỷ.</w:t>
      </w:r>
    </w:p>
    <w:p w:rsidR="003C6B3E" w:rsidRPr="007A7BCF" w:rsidRDefault="003C6B3E" w:rsidP="003C6B3E">
      <w:pPr>
        <w:numPr>
          <w:ilvl w:val="0"/>
          <w:numId w:val="1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Cánh đồng hoang dại: cánh đồng ven sông được bồi đắp trở nên trù phú.</w:t>
      </w:r>
    </w:p>
    <w:p w:rsidR="003C6B3E" w:rsidRPr="007A7BCF" w:rsidRDefault="003C6B3E" w:rsidP="003C6B3E">
      <w:pPr>
        <w:numPr>
          <w:ilvl w:val="0"/>
          <w:numId w:val="1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Người tình mong đợi: người yêu đã được chờ đợi từ rất lâu, nên khi gặp cảm thấy vô cùng hạnh phúc.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=&gt; Hành trình của sông Hương được liên tưởng với hành trình của người con gái đẹp đi tìm tình yêu đích thực.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Vẻ đẹp của sông Hương trong hành trình đi tìm người yêu:</w:t>
      </w:r>
    </w:p>
    <w:p w:rsidR="003C6B3E" w:rsidRPr="007A7BCF" w:rsidRDefault="003C6B3E" w:rsidP="003C6B3E">
      <w:pPr>
        <w:numPr>
          <w:ilvl w:val="0"/>
          <w:numId w:val="2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Sông Hương có nhịp chảy chậm rãi, “mềm như tấm lụa” (liên hệ hình ảnh sông Đà như “áng tóc trữ tình”),</w:t>
      </w:r>
    </w:p>
    <w:p w:rsidR="003C6B3E" w:rsidRPr="007A7BCF" w:rsidRDefault="003C6B3E" w:rsidP="003C6B3E">
      <w:pPr>
        <w:numPr>
          <w:ilvl w:val="0"/>
          <w:numId w:val="2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Từ ngã ba Tuần đến chân đồi Thiên Mụ: mang dáng vẻ trầm mặc khi chảy qua những lăng tẩm, đổi dòng chuyển hướng liên tục.</w:t>
      </w:r>
    </w:p>
    <w:p w:rsidR="003C6B3E" w:rsidRPr="007A7BCF" w:rsidRDefault="003C6B3E" w:rsidP="003C6B3E">
      <w:pPr>
        <w:numPr>
          <w:ilvl w:val="0"/>
          <w:numId w:val="2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Từ chân đồi Thiên Mụ đến lúc gặp Huế: “vui hẳn lên”, “kéo một nét thẳng” vì tìm đúng đường về.</w:t>
      </w:r>
    </w:p>
    <w:p w:rsidR="003C6B3E" w:rsidRPr="007A7BCF" w:rsidRDefault="003C6B3E" w:rsidP="003C6B3E">
      <w:pPr>
        <w:numPr>
          <w:ilvl w:val="0"/>
          <w:numId w:val="2"/>
        </w:numPr>
        <w:shd w:val="clear" w:color="auto" w:fill="FFFFFF"/>
        <w:spacing w:after="120" w:line="240" w:lineRule="auto"/>
        <w:ind w:left="600"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Sông Hương đi qua nhiều lăng tẩm đồ sộ - nơi yên nghỉ ngàn thu của các vua chúa mang niềm kiêu hãnh âm u được phong kín trong lòng sông u tịch.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3C6B3E">
        <w:rPr>
          <w:rFonts w:eastAsia="Times New Roman" w:cs="Times New Roman"/>
          <w:b/>
          <w:bCs/>
          <w:szCs w:val="28"/>
          <w:bdr w:val="none" w:sz="0" w:space="0" w:color="auto" w:frame="1"/>
        </w:rPr>
        <w:t>III. Kết bài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 Khái quát nội dung của đoạn trích, nghệ thuật của nhà văn Hoàng Phủ Ngọc Tường.</w:t>
      </w:r>
    </w:p>
    <w:p w:rsidR="003C6B3E" w:rsidRPr="007A7BCF" w:rsidRDefault="003C6B3E" w:rsidP="003C6B3E">
      <w:pPr>
        <w:shd w:val="clear" w:color="auto" w:fill="FFFFFF"/>
        <w:spacing w:after="120" w:line="240" w:lineRule="auto"/>
        <w:ind w:firstLine="720"/>
        <w:jc w:val="both"/>
        <w:rPr>
          <w:rFonts w:eastAsia="Times New Roman" w:cs="Times New Roman"/>
          <w:szCs w:val="28"/>
        </w:rPr>
      </w:pPr>
      <w:r w:rsidRPr="007A7BCF">
        <w:rPr>
          <w:rFonts w:eastAsia="Times New Roman" w:cs="Times New Roman"/>
          <w:szCs w:val="28"/>
        </w:rPr>
        <w:t>-Đánh giá lại vẻ đẹp của sông Hương khi chảy ở ngoại ô thành phố Huế qua vùng châu thổ êm đềm.</w:t>
      </w:r>
    </w:p>
    <w:p w:rsidR="008722C1" w:rsidRDefault="008722C1"/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AD6B08"/>
    <w:multiLevelType w:val="multilevel"/>
    <w:tmpl w:val="C620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74307AE"/>
    <w:multiLevelType w:val="multilevel"/>
    <w:tmpl w:val="7FC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B3E"/>
    <w:rsid w:val="003C6B3E"/>
    <w:rsid w:val="008722C1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313789-247B-492B-A263-718E6394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Dinh Loi</Company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2021-05-25T17:42:00Z</dcterms:created>
  <dcterms:modified xsi:type="dcterms:W3CDTF">2021-05-25T17:46:00Z</dcterms:modified>
</cp:coreProperties>
</file>