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2F" w:rsidRDefault="001F5B2F" w:rsidP="001F5B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F5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SỞ GIÁO DỤC VÀ ĐÀO TẠO QUẢNG NAM</w:t>
      </w:r>
    </w:p>
    <w:p w:rsidR="001F5B2F" w:rsidRPr="001F5B2F" w:rsidRDefault="001F5B2F" w:rsidP="001F5B2F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1F5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BẢNG ĐẶC TẢ KĨ THUẬT ĐỀ KIỂM TRA CUỐI KÌ II</w:t>
      </w:r>
    </w:p>
    <w:bookmarkEnd w:id="0"/>
    <w:p w:rsidR="001F5B2F" w:rsidRPr="001F5B2F" w:rsidRDefault="001F5B2F" w:rsidP="001F5B2F">
      <w:pPr>
        <w:spacing w:after="0" w:line="240" w:lineRule="auto"/>
        <w:ind w:left="4320"/>
        <w:rPr>
          <w:rFonts w:ascii="Times New Roman" w:eastAsia="Times New Roman" w:hAnsi="Times New Roman" w:cs="Times New Roman"/>
          <w:sz w:val="24"/>
          <w:szCs w:val="24"/>
        </w:rPr>
      </w:pPr>
      <w:r w:rsidRPr="001F5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MÔN: </w:t>
      </w:r>
      <w:r w:rsidRPr="001F5B2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LỊCH SỬ 12</w:t>
      </w:r>
      <w:proofErr w:type="gramStart"/>
      <w:r w:rsidRPr="001F5B2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  </w:t>
      </w:r>
      <w:r w:rsidRPr="001F5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proofErr w:type="gramEnd"/>
      <w:r w:rsidRPr="001F5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THỜI GIAN LÀM BÀI: </w:t>
      </w:r>
      <w:r w:rsidRPr="001F5B2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45 </w:t>
      </w:r>
      <w:proofErr w:type="spellStart"/>
      <w:r w:rsidRPr="001F5B2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phút</w:t>
      </w:r>
      <w:proofErr w:type="spellEnd"/>
    </w:p>
    <w:p w:rsidR="001F5B2F" w:rsidRPr="001F5B2F" w:rsidRDefault="001F5B2F" w:rsidP="001F5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6"/>
        <w:gridCol w:w="3940"/>
        <w:gridCol w:w="1034"/>
        <w:gridCol w:w="6490"/>
      </w:tblGrid>
      <w:tr w:rsidR="001F5B2F" w:rsidRPr="001F5B2F" w:rsidTr="001F5B2F">
        <w:trPr>
          <w:trHeight w:val="38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CHỦ ĐỀ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 ĐỘ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MÔ TẢ</w:t>
            </w:r>
          </w:p>
        </w:tc>
      </w:tr>
      <w:tr w:rsidR="001F5B2F" w:rsidRPr="001F5B2F" w:rsidTr="001F5B2F">
        <w:trPr>
          <w:trHeight w:val="33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từ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1954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1975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ind w:left="108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21: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Xây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dựng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xã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quyền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Sài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Gòn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(1954- 1965)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6"/>
                <w:szCs w:val="26"/>
              </w:rPr>
              <w:t>Nhận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6"/>
                <w:szCs w:val="26"/>
              </w:rPr>
              <w:t>biết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6"/>
                <w:szCs w:val="26"/>
              </w:rPr>
              <w:t>:</w:t>
            </w:r>
          </w:p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tình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hình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ta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Giơnevơ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1954.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toàn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lần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III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Đảng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(9 -1960).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1F5B2F" w:rsidRPr="001F5B2F" w:rsidTr="001F5B2F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70C0"/>
                <w:sz w:val="26"/>
                <w:szCs w:val="26"/>
              </w:rPr>
              <w:t>Thông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70C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70C0"/>
                <w:sz w:val="26"/>
                <w:szCs w:val="26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70C0"/>
                <w:sz w:val="26"/>
                <w:szCs w:val="26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đối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Chỉ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nhiệm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vụ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mỗi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mối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quan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giữa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nhiệm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vụ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Chỉ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quả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(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ấp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Ấp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Bộ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xuân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1964 - 1965).</w:t>
            </w:r>
          </w:p>
        </w:tc>
      </w:tr>
      <w:tr w:rsidR="001F5B2F" w:rsidRPr="001F5B2F" w:rsidTr="001F5B2F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6"/>
                <w:szCs w:val="26"/>
              </w:rPr>
              <w:t>Vận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6"/>
                <w:szCs w:val="26"/>
              </w:rPr>
              <w:t>dụng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6"/>
                <w:szCs w:val="26"/>
              </w:rPr>
              <w:t>: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Đồng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khởi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proofErr w:type="gram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đời</w:t>
            </w:r>
            <w:proofErr w:type="spellEnd"/>
            <w:proofErr w:type="gram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Mặt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phóng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toàn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lần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III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Đảng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(9 - 1960).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”: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Ấp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Bộ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xuân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1964 - 1965.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xét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nhiệm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vụ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cả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mỗi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mối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quan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gắn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bó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1F5B2F" w:rsidRPr="001F5B2F" w:rsidTr="001F5B2F">
        <w:trPr>
          <w:trHeight w:val="2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2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22: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trực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xâm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vừa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vừa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sản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xuất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(1965 - 1973)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2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6"/>
                <w:szCs w:val="26"/>
              </w:rPr>
              <w:t>Nhận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6"/>
                <w:szCs w:val="26"/>
              </w:rPr>
              <w:t>biết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6"/>
                <w:szCs w:val="26"/>
              </w:rPr>
              <w:t>: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(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Vạn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Tường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Núi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Thành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Mậu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1968,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Lam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Sơn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719,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1972).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thành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lần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hợp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mục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II.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22).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trị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ngoại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giao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hóa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”.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1972.</w:t>
            </w:r>
          </w:p>
          <w:p w:rsidR="001F5B2F" w:rsidRPr="001F5B2F" w:rsidRDefault="001F5B2F" w:rsidP="001F5B2F">
            <w:pPr>
              <w:spacing w:after="0" w:line="222" w:lineRule="atLeas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Pa-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1973.</w:t>
            </w:r>
          </w:p>
        </w:tc>
      </w:tr>
      <w:tr w:rsidR="001F5B2F" w:rsidRPr="001F5B2F" w:rsidTr="001F5B2F">
        <w:trPr>
          <w:trHeight w:val="2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2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70C0"/>
                <w:sz w:val="26"/>
                <w:szCs w:val="26"/>
              </w:rPr>
              <w:t>Thông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70C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70C0"/>
                <w:sz w:val="26"/>
                <w:szCs w:val="26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70C0"/>
                <w:sz w:val="26"/>
                <w:szCs w:val="26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âm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mưu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thủ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đoạn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cục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bộ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”, "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hóa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Vạn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Tường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Quảng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1965.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Tổng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nổi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dậy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Mậu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(1968).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kiện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phủ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lâm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thời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Cộng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đời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F5B2F" w:rsidRPr="001F5B2F" w:rsidRDefault="001F5B2F" w:rsidP="001F5B2F">
            <w:pPr>
              <w:spacing w:after="0" w:line="22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5B2F" w:rsidRPr="001F5B2F" w:rsidTr="001F5B2F">
        <w:trPr>
          <w:trHeight w:val="2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60" w:after="60" w:line="22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6"/>
                <w:szCs w:val="26"/>
              </w:rPr>
              <w:t>Vận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6"/>
                <w:szCs w:val="26"/>
              </w:rPr>
              <w:t>dụng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6"/>
                <w:szCs w:val="26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So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sánh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”.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Pari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Rút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đặc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”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(1969 - 1972).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xét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mối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quan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qua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ảnh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hưởng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F5B2F" w:rsidRPr="001F5B2F" w:rsidRDefault="001F5B2F" w:rsidP="001F5B2F">
            <w:pPr>
              <w:spacing w:after="0" w:line="222" w:lineRule="atLeas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Rút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vai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trò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hậu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phương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đối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(1954-1975).</w:t>
            </w:r>
          </w:p>
        </w:tc>
      </w:tr>
      <w:tr w:rsidR="001F5B2F" w:rsidRPr="001F5B2F" w:rsidTr="001F5B2F">
        <w:trPr>
          <w:trHeight w:val="5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23: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Khôi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phục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triển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xã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Bắc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phóng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hoàn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toàn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(1973 - 1975).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>Nhận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>biết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:</w:t>
            </w:r>
          </w:p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bối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cảnh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trương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hoạch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phóng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miền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lớn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Tổng</w:t>
            </w:r>
            <w:proofErr w:type="spellEnd"/>
            <w:proofErr w:type="gram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</w:t>
            </w:r>
            <w:proofErr w:type="spellEnd"/>
            <w:proofErr w:type="gram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nổi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dậy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Xuân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1975.</w:t>
            </w:r>
          </w:p>
          <w:p w:rsidR="001F5B2F" w:rsidRPr="001F5B2F" w:rsidRDefault="001F5B2F" w:rsidP="001F5B2F">
            <w:pPr>
              <w:spacing w:after="0" w:line="24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(1954-1975).- </w:t>
            </w:r>
          </w:p>
        </w:tc>
      </w:tr>
      <w:tr w:rsidR="001F5B2F" w:rsidRPr="001F5B2F" w:rsidTr="001F5B2F">
        <w:trPr>
          <w:trHeight w:val="5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</w:rPr>
              <w:t>Thông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diễn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lớn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Tổng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nổi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dậy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Xuân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1975: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Tây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Huế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Nẵng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Hồ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Minh.</w:t>
            </w:r>
          </w:p>
        </w:tc>
      </w:tr>
      <w:tr w:rsidR="001F5B2F" w:rsidRPr="001F5B2F" w:rsidTr="001F5B2F">
        <w:trPr>
          <w:trHeight w:val="5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</w:rPr>
              <w:t>Vận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</w:rPr>
              <w:t>dụng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lớn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Tổng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nổi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dậy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Xuân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1975.</w:t>
            </w:r>
          </w:p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xét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vai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trò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lãnh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đạo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tài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tình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proofErr w:type="gram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suốt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Đảng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1F5B2F" w:rsidRPr="001F5B2F" w:rsidTr="001F5B2F">
        <w:trPr>
          <w:trHeight w:val="118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từ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1975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2000.</w:t>
            </w:r>
          </w:p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24: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Mĩ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cứu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>Nhận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>biết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: </w:t>
            </w:r>
          </w:p>
          <w:p w:rsidR="001F5B2F" w:rsidRPr="001F5B2F" w:rsidRDefault="001F5B2F" w:rsidP="001F5B2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bối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cảnh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lịch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ta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Xuân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1975.</w:t>
            </w:r>
          </w:p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 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diễn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thống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nhất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mặt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</w:p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diễn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bản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kì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tiên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khoá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VI (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6, 7 - 1976).</w:t>
            </w:r>
          </w:p>
        </w:tc>
      </w:tr>
      <w:tr w:rsidR="001F5B2F" w:rsidRPr="001F5B2F" w:rsidTr="001F5B2F">
        <w:trPr>
          <w:trHeight w:val="6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2F" w:rsidRPr="001F5B2F" w:rsidRDefault="001F5B2F" w:rsidP="001F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</w:rPr>
              <w:t>Vận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</w:rPr>
              <w:t>dụng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thuận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lợi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khó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khăn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ta</w:t>
            </w:r>
            <w:proofErr w:type="gram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sau</w:t>
            </w:r>
            <w:proofErr w:type="spellEnd"/>
            <w:proofErr w:type="gram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Xuân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năm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1975.</w:t>
            </w:r>
          </w:p>
          <w:p w:rsidR="001F5B2F" w:rsidRPr="001F5B2F" w:rsidRDefault="001F5B2F" w:rsidP="001F5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ý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kì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họp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đầu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tiên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khoá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VI (</w:t>
            </w:r>
            <w:proofErr w:type="spellStart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tháng</w:t>
            </w:r>
            <w:proofErr w:type="spellEnd"/>
            <w:r w:rsidRPr="001F5B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6, 7 - 1976).</w:t>
            </w:r>
          </w:p>
        </w:tc>
      </w:tr>
    </w:tbl>
    <w:p w:rsidR="00D40343" w:rsidRDefault="00D40343"/>
    <w:sectPr w:rsidR="00D40343" w:rsidSect="001F5B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2F"/>
    <w:rsid w:val="001F5B2F"/>
    <w:rsid w:val="00D4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5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1F5B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5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1F5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54008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2021-04-11T23:13:00Z</dcterms:created>
  <dcterms:modified xsi:type="dcterms:W3CDTF">2021-04-11T23:14:00Z</dcterms:modified>
</cp:coreProperties>
</file>