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667"/>
        <w:tblW w:w="15606" w:type="dxa"/>
        <w:tblLayout w:type="fixed"/>
        <w:tblLook w:val="04A0"/>
      </w:tblPr>
      <w:tblGrid>
        <w:gridCol w:w="468"/>
        <w:gridCol w:w="900"/>
        <w:gridCol w:w="1368"/>
        <w:gridCol w:w="2790"/>
        <w:gridCol w:w="540"/>
        <w:gridCol w:w="2790"/>
        <w:gridCol w:w="540"/>
        <w:gridCol w:w="1260"/>
        <w:gridCol w:w="540"/>
        <w:gridCol w:w="1260"/>
        <w:gridCol w:w="540"/>
        <w:gridCol w:w="540"/>
        <w:gridCol w:w="540"/>
        <w:gridCol w:w="720"/>
        <w:gridCol w:w="810"/>
      </w:tblGrid>
      <w:tr w:rsidR="009B7A2A" w:rsidRPr="009B7A2A" w:rsidTr="00825AAA">
        <w:trPr>
          <w:trHeight w:val="288"/>
        </w:trPr>
        <w:tc>
          <w:tcPr>
            <w:tcW w:w="468" w:type="dxa"/>
            <w:vMerge w:val="restart"/>
          </w:tcPr>
          <w:p w:rsidR="00E55D0D" w:rsidRPr="009B7A2A" w:rsidRDefault="00E55D0D" w:rsidP="00825AAA">
            <w:pPr>
              <w:spacing w:before="120" w:after="120"/>
              <w:ind w:left="144" w:right="144"/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900" w:type="dxa"/>
            <w:vMerge w:val="restart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Nội dung kiến thức</w:t>
            </w:r>
          </w:p>
        </w:tc>
        <w:tc>
          <w:tcPr>
            <w:tcW w:w="1368" w:type="dxa"/>
            <w:vMerge w:val="restart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Đơn vị kiến thức</w:t>
            </w:r>
          </w:p>
        </w:tc>
        <w:tc>
          <w:tcPr>
            <w:tcW w:w="10260" w:type="dxa"/>
            <w:gridSpan w:val="8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Mức độ nhận thức</w:t>
            </w:r>
          </w:p>
        </w:tc>
        <w:tc>
          <w:tcPr>
            <w:tcW w:w="2610" w:type="dxa"/>
            <w:gridSpan w:val="4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TỔNG</w:t>
            </w:r>
          </w:p>
        </w:tc>
      </w:tr>
      <w:tr w:rsidR="009B7A2A" w:rsidRPr="009B7A2A" w:rsidTr="00825AAA">
        <w:tc>
          <w:tcPr>
            <w:tcW w:w="4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0" w:type="dxa"/>
            <w:gridSpan w:val="2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Nhận biết</w:t>
            </w:r>
          </w:p>
        </w:tc>
        <w:tc>
          <w:tcPr>
            <w:tcW w:w="3330" w:type="dxa"/>
            <w:gridSpan w:val="2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Thông hiểu</w:t>
            </w:r>
          </w:p>
        </w:tc>
        <w:tc>
          <w:tcPr>
            <w:tcW w:w="1800" w:type="dxa"/>
            <w:gridSpan w:val="2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Vận dụng</w:t>
            </w:r>
          </w:p>
        </w:tc>
        <w:tc>
          <w:tcPr>
            <w:tcW w:w="1800" w:type="dxa"/>
            <w:gridSpan w:val="2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Vận dụng cao</w:t>
            </w:r>
          </w:p>
        </w:tc>
        <w:tc>
          <w:tcPr>
            <w:tcW w:w="1080" w:type="dxa"/>
            <w:gridSpan w:val="2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Số CH</w:t>
            </w:r>
          </w:p>
        </w:tc>
        <w:tc>
          <w:tcPr>
            <w:tcW w:w="720" w:type="dxa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 xml:space="preserve">Thời gian </w:t>
            </w:r>
            <w:r w:rsidRPr="009B7A2A">
              <w:rPr>
                <w:rFonts w:eastAsia="Times New Roman" w:cs="Times New Roman"/>
                <w:sz w:val="20"/>
                <w:szCs w:val="20"/>
              </w:rPr>
              <w:t>(phút)</w:t>
            </w:r>
          </w:p>
        </w:tc>
        <w:tc>
          <w:tcPr>
            <w:tcW w:w="810" w:type="dxa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% tổng</w:t>
            </w:r>
          </w:p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điểm</w:t>
            </w:r>
          </w:p>
        </w:tc>
      </w:tr>
      <w:tr w:rsidR="009B7A2A" w:rsidRPr="009B7A2A" w:rsidTr="00825AAA">
        <w:tc>
          <w:tcPr>
            <w:tcW w:w="4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vMerge w:val="restart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Số CH</w:t>
            </w:r>
          </w:p>
        </w:tc>
        <w:tc>
          <w:tcPr>
            <w:tcW w:w="540" w:type="dxa"/>
            <w:vMerge w:val="restart"/>
            <w:vAlign w:val="center"/>
          </w:tcPr>
          <w:p w:rsidR="00B02375" w:rsidRPr="0015100F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15100F">
              <w:rPr>
                <w:rFonts w:eastAsia="Times New Roman" w:cs="Times New Roman"/>
                <w:b/>
                <w:sz w:val="20"/>
                <w:szCs w:val="20"/>
              </w:rPr>
              <w:t>T</w:t>
            </w:r>
            <w:r w:rsidR="00B02375" w:rsidRPr="0015100F">
              <w:rPr>
                <w:rFonts w:eastAsia="Times New Roman" w:cs="Times New Roman"/>
                <w:b/>
                <w:sz w:val="20"/>
                <w:szCs w:val="20"/>
              </w:rPr>
              <w:t>g</w:t>
            </w:r>
          </w:p>
          <w:p w:rsidR="00E55D0D" w:rsidRPr="0015100F" w:rsidRDefault="0015100F" w:rsidP="00825AAA">
            <w:pPr>
              <w:spacing w:before="60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15100F">
              <w:rPr>
                <w:rFonts w:eastAsia="Times New Roman" w:cs="Times New Roman"/>
                <w:sz w:val="16"/>
                <w:szCs w:val="16"/>
              </w:rPr>
              <w:t>phút</w:t>
            </w:r>
          </w:p>
        </w:tc>
        <w:tc>
          <w:tcPr>
            <w:tcW w:w="2790" w:type="dxa"/>
            <w:vMerge w:val="restart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Số CH</w:t>
            </w:r>
          </w:p>
        </w:tc>
        <w:tc>
          <w:tcPr>
            <w:tcW w:w="540" w:type="dxa"/>
            <w:vMerge w:val="restart"/>
            <w:vAlign w:val="center"/>
          </w:tcPr>
          <w:p w:rsidR="00E55D0D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15100F">
              <w:rPr>
                <w:rFonts w:eastAsia="Times New Roman" w:cs="Times New Roman"/>
                <w:b/>
                <w:sz w:val="20"/>
                <w:szCs w:val="20"/>
              </w:rPr>
              <w:t>T</w:t>
            </w:r>
            <w:r w:rsidR="009B7A2A" w:rsidRPr="0015100F">
              <w:rPr>
                <w:rFonts w:eastAsia="Times New Roman" w:cs="Times New Roman"/>
                <w:b/>
                <w:sz w:val="20"/>
                <w:szCs w:val="20"/>
              </w:rPr>
              <w:t>g</w:t>
            </w:r>
          </w:p>
          <w:p w:rsidR="0015100F" w:rsidRPr="0015100F" w:rsidRDefault="0015100F" w:rsidP="00825AAA">
            <w:pPr>
              <w:spacing w:before="60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15100F">
              <w:rPr>
                <w:rFonts w:eastAsia="Times New Roman" w:cs="Times New Roman"/>
                <w:sz w:val="16"/>
                <w:szCs w:val="16"/>
              </w:rPr>
              <w:t>phút</w:t>
            </w:r>
          </w:p>
        </w:tc>
        <w:tc>
          <w:tcPr>
            <w:tcW w:w="1260" w:type="dxa"/>
            <w:vMerge w:val="restart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Số CH</w:t>
            </w:r>
          </w:p>
        </w:tc>
        <w:tc>
          <w:tcPr>
            <w:tcW w:w="540" w:type="dxa"/>
            <w:vMerge w:val="restart"/>
            <w:vAlign w:val="center"/>
          </w:tcPr>
          <w:p w:rsidR="00E55D0D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15100F">
              <w:rPr>
                <w:rFonts w:eastAsia="Times New Roman" w:cs="Times New Roman"/>
                <w:b/>
                <w:sz w:val="20"/>
                <w:szCs w:val="20"/>
              </w:rPr>
              <w:t>T</w:t>
            </w:r>
            <w:r w:rsidR="009B7A2A" w:rsidRPr="0015100F">
              <w:rPr>
                <w:rFonts w:eastAsia="Times New Roman" w:cs="Times New Roman"/>
                <w:b/>
                <w:sz w:val="20"/>
                <w:szCs w:val="20"/>
              </w:rPr>
              <w:t>g</w:t>
            </w:r>
          </w:p>
          <w:p w:rsidR="0015100F" w:rsidRPr="0015100F" w:rsidRDefault="0015100F" w:rsidP="00825AAA">
            <w:pPr>
              <w:spacing w:before="60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15100F">
              <w:rPr>
                <w:rFonts w:eastAsia="Times New Roman" w:cs="Times New Roman"/>
                <w:sz w:val="16"/>
                <w:szCs w:val="16"/>
              </w:rPr>
              <w:t>phút</w:t>
            </w:r>
          </w:p>
        </w:tc>
        <w:tc>
          <w:tcPr>
            <w:tcW w:w="1260" w:type="dxa"/>
            <w:vMerge w:val="restart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Số CH</w:t>
            </w:r>
          </w:p>
        </w:tc>
        <w:tc>
          <w:tcPr>
            <w:tcW w:w="540" w:type="dxa"/>
            <w:vMerge w:val="restart"/>
            <w:vAlign w:val="center"/>
          </w:tcPr>
          <w:p w:rsidR="00E55D0D" w:rsidRPr="009B7A2A" w:rsidRDefault="009B7A2A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Tg</w:t>
            </w:r>
          </w:p>
        </w:tc>
        <w:tc>
          <w:tcPr>
            <w:tcW w:w="540" w:type="dxa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TN</w:t>
            </w:r>
          </w:p>
        </w:tc>
        <w:tc>
          <w:tcPr>
            <w:tcW w:w="540" w:type="dxa"/>
            <w:vAlign w:val="center"/>
          </w:tcPr>
          <w:p w:rsidR="00E55D0D" w:rsidRPr="009B7A2A" w:rsidRDefault="00E55D0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9B7A2A">
              <w:rPr>
                <w:rFonts w:eastAsia="Times New Roman" w:cs="Times New Roman"/>
                <w:b/>
                <w:sz w:val="20"/>
                <w:szCs w:val="20"/>
              </w:rPr>
              <w:t>TL</w:t>
            </w:r>
          </w:p>
        </w:tc>
        <w:tc>
          <w:tcPr>
            <w:tcW w:w="72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</w:tr>
      <w:tr w:rsidR="009B7A2A" w:rsidRPr="009B7A2A" w:rsidTr="00825AAA">
        <w:tc>
          <w:tcPr>
            <w:tcW w:w="4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8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E55D0D" w:rsidRPr="009B7A2A" w:rsidRDefault="00E55D0D" w:rsidP="00825AAA">
            <w:pPr>
              <w:jc w:val="center"/>
              <w:rPr>
                <w:sz w:val="20"/>
                <w:szCs w:val="20"/>
              </w:rPr>
            </w:pPr>
          </w:p>
        </w:tc>
      </w:tr>
      <w:tr w:rsidR="009B7A2A" w:rsidRPr="009B7A2A" w:rsidTr="00825AAA">
        <w:tc>
          <w:tcPr>
            <w:tcW w:w="468" w:type="dxa"/>
          </w:tcPr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E55D0D" w:rsidRPr="009B7A2A" w:rsidRDefault="00E55D0D" w:rsidP="00825AAA">
            <w:pPr>
              <w:rPr>
                <w:sz w:val="20"/>
                <w:szCs w:val="20"/>
              </w:rPr>
            </w:pPr>
            <w:r w:rsidRPr="009B7A2A">
              <w:rPr>
                <w:sz w:val="20"/>
                <w:szCs w:val="20"/>
              </w:rPr>
              <w:t>1</w:t>
            </w:r>
          </w:p>
        </w:tc>
        <w:tc>
          <w:tcPr>
            <w:tcW w:w="90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  <w:r w:rsidRPr="009B7A2A">
              <w:rPr>
                <w:rFonts w:cs="Times New Roman"/>
                <w:b/>
                <w:color w:val="000000"/>
                <w:sz w:val="20"/>
                <w:szCs w:val="20"/>
              </w:rPr>
              <w:t>Chuyển hóa vật chất và năng lượng trong TB</w:t>
            </w:r>
          </w:p>
        </w:tc>
        <w:tc>
          <w:tcPr>
            <w:tcW w:w="1368" w:type="dxa"/>
          </w:tcPr>
          <w:p w:rsidR="007024A2" w:rsidRDefault="007024A2" w:rsidP="00825AAA">
            <w:pPr>
              <w:rPr>
                <w:rFonts w:eastAsia="Times New Roman" w:cs="Times New Roman"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eastAsia="Times New Roman" w:cs="Times New Roman"/>
                <w:sz w:val="20"/>
                <w:szCs w:val="20"/>
              </w:rPr>
            </w:pPr>
          </w:p>
          <w:p w:rsidR="00E55D0D" w:rsidRPr="009B7A2A" w:rsidRDefault="00B02375" w:rsidP="00825AAA">
            <w:pPr>
              <w:rPr>
                <w:sz w:val="20"/>
                <w:szCs w:val="20"/>
              </w:rPr>
            </w:pPr>
            <w:r w:rsidRPr="009B7A2A">
              <w:rPr>
                <w:rFonts w:eastAsia="Times New Roman" w:cs="Times New Roman"/>
                <w:sz w:val="20"/>
                <w:szCs w:val="20"/>
              </w:rPr>
              <w:t>Quang hợp</w:t>
            </w:r>
          </w:p>
        </w:tc>
        <w:tc>
          <w:tcPr>
            <w:tcW w:w="2790" w:type="dxa"/>
          </w:tcPr>
          <w:p w:rsidR="00B02375" w:rsidRPr="009B7A2A" w:rsidRDefault="00B02375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 w:rsidRPr="009B7A2A">
              <w:rPr>
                <w:rFonts w:cs="Times New Roman"/>
                <w:sz w:val="20"/>
                <w:szCs w:val="20"/>
              </w:rPr>
              <w:t>1. Biết được nơi diễn ra của pha sáng và pha tối.</w:t>
            </w:r>
          </w:p>
          <w:p w:rsidR="00B02375" w:rsidRPr="009B7A2A" w:rsidRDefault="00B02375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 w:rsidRPr="009B7A2A">
              <w:rPr>
                <w:rFonts w:cs="Times New Roman"/>
                <w:sz w:val="20"/>
                <w:szCs w:val="20"/>
              </w:rPr>
              <w:t>2. Biết được chất khí hấp thụ và thải ra trong quang hợp.</w:t>
            </w:r>
          </w:p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Default="00E55D0D" w:rsidP="00825AAA">
            <w:pPr>
              <w:rPr>
                <w:sz w:val="20"/>
                <w:szCs w:val="20"/>
              </w:rPr>
            </w:pPr>
          </w:p>
          <w:p w:rsidR="0015100F" w:rsidRDefault="0015100F" w:rsidP="00825AAA">
            <w:pPr>
              <w:rPr>
                <w:sz w:val="20"/>
                <w:szCs w:val="20"/>
              </w:rPr>
            </w:pPr>
          </w:p>
          <w:p w:rsidR="0015100F" w:rsidRPr="009B7A2A" w:rsidRDefault="0015100F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2790" w:type="dxa"/>
          </w:tcPr>
          <w:p w:rsidR="00B02375" w:rsidRPr="009B7A2A" w:rsidRDefault="00B02375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 w:rsidRPr="009B7A2A">
              <w:rPr>
                <w:rFonts w:cs="Times New Roman"/>
                <w:sz w:val="20"/>
                <w:szCs w:val="20"/>
              </w:rPr>
              <w:t>1</w:t>
            </w:r>
            <w:r w:rsidR="004E4B5D">
              <w:rPr>
                <w:rFonts w:cs="Times New Roman"/>
                <w:sz w:val="20"/>
                <w:szCs w:val="20"/>
              </w:rPr>
              <w:t>7</w:t>
            </w:r>
            <w:r w:rsidRPr="009B7A2A">
              <w:rPr>
                <w:rFonts w:cs="Times New Roman"/>
                <w:sz w:val="20"/>
                <w:szCs w:val="20"/>
              </w:rPr>
              <w:t>. Hiểu được sản phẩm của pha sáng và pha tối trong quang hợp.</w:t>
            </w:r>
          </w:p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Default="00E55D0D" w:rsidP="00825AAA">
            <w:pPr>
              <w:rPr>
                <w:sz w:val="20"/>
                <w:szCs w:val="20"/>
              </w:rPr>
            </w:pPr>
          </w:p>
          <w:p w:rsidR="0015100F" w:rsidRDefault="0015100F" w:rsidP="00825AAA">
            <w:pPr>
              <w:rPr>
                <w:sz w:val="20"/>
                <w:szCs w:val="20"/>
              </w:rPr>
            </w:pPr>
          </w:p>
          <w:p w:rsidR="0015100F" w:rsidRPr="009B7A2A" w:rsidRDefault="0015100F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E55D0D" w:rsidRPr="009B7A2A" w:rsidRDefault="009B7A2A" w:rsidP="00825AAA">
            <w:pPr>
              <w:rPr>
                <w:sz w:val="20"/>
                <w:szCs w:val="20"/>
              </w:rPr>
            </w:pPr>
            <w:r w:rsidRPr="009B7A2A">
              <w:rPr>
                <w:sz w:val="20"/>
                <w:szCs w:val="20"/>
              </w:rPr>
              <w:t>3</w:t>
            </w:r>
          </w:p>
        </w:tc>
        <w:tc>
          <w:tcPr>
            <w:tcW w:w="540" w:type="dxa"/>
          </w:tcPr>
          <w:p w:rsidR="00E55D0D" w:rsidRPr="009B7A2A" w:rsidRDefault="00E55D0D" w:rsidP="00825AA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E55D0D" w:rsidRPr="009B7A2A" w:rsidRDefault="009B7A2A" w:rsidP="00825AAA">
            <w:pPr>
              <w:rPr>
                <w:sz w:val="20"/>
                <w:szCs w:val="20"/>
              </w:rPr>
            </w:pPr>
            <w:r w:rsidRPr="009B7A2A">
              <w:rPr>
                <w:sz w:val="20"/>
                <w:szCs w:val="20"/>
              </w:rPr>
              <w:t>2,5</w:t>
            </w:r>
          </w:p>
        </w:tc>
        <w:tc>
          <w:tcPr>
            <w:tcW w:w="810" w:type="dxa"/>
          </w:tcPr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405021" w:rsidRDefault="00405021" w:rsidP="00825AAA">
            <w:pPr>
              <w:rPr>
                <w:sz w:val="20"/>
                <w:szCs w:val="20"/>
              </w:rPr>
            </w:pPr>
          </w:p>
          <w:p w:rsidR="00E55D0D" w:rsidRPr="009B7A2A" w:rsidRDefault="009B7A2A" w:rsidP="00825AAA">
            <w:pPr>
              <w:rPr>
                <w:sz w:val="20"/>
                <w:szCs w:val="20"/>
              </w:rPr>
            </w:pPr>
            <w:r w:rsidRPr="009B7A2A">
              <w:rPr>
                <w:sz w:val="20"/>
                <w:szCs w:val="20"/>
              </w:rPr>
              <w:t>0,75</w:t>
            </w:r>
          </w:p>
        </w:tc>
      </w:tr>
      <w:tr w:rsidR="007024A2" w:rsidRPr="00923D0F" w:rsidTr="00825AAA">
        <w:tc>
          <w:tcPr>
            <w:tcW w:w="468" w:type="dxa"/>
            <w:vMerge w:val="restart"/>
          </w:tcPr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Default="007024A2" w:rsidP="00825AAA">
            <w:pPr>
              <w:rPr>
                <w:sz w:val="20"/>
                <w:szCs w:val="20"/>
              </w:rPr>
            </w:pPr>
          </w:p>
          <w:p w:rsidR="007024A2" w:rsidRPr="009B7A2A" w:rsidRDefault="007024A2" w:rsidP="00825AAA">
            <w:pPr>
              <w:rPr>
                <w:sz w:val="20"/>
                <w:szCs w:val="20"/>
              </w:rPr>
            </w:pPr>
            <w:r w:rsidRPr="009B7A2A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vMerge w:val="restart"/>
          </w:tcPr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Default="007024A2" w:rsidP="00825AAA">
            <w:pPr>
              <w:rPr>
                <w:rFonts w:cs="Times New Roman"/>
                <w:b/>
                <w:bCs/>
                <w:sz w:val="20"/>
                <w:szCs w:val="20"/>
              </w:rPr>
            </w:pPr>
          </w:p>
          <w:p w:rsidR="007024A2" w:rsidRPr="009B7A2A" w:rsidRDefault="007024A2" w:rsidP="00825AAA">
            <w:pPr>
              <w:rPr>
                <w:sz w:val="20"/>
                <w:szCs w:val="20"/>
              </w:rPr>
            </w:pPr>
            <w:r w:rsidRPr="009B7A2A">
              <w:rPr>
                <w:rFonts w:cs="Times New Roman"/>
                <w:b/>
                <w:bCs/>
                <w:sz w:val="20"/>
                <w:szCs w:val="20"/>
              </w:rPr>
              <w:t>Phân bào</w:t>
            </w:r>
          </w:p>
        </w:tc>
        <w:tc>
          <w:tcPr>
            <w:tcW w:w="1368" w:type="dxa"/>
          </w:tcPr>
          <w:p w:rsidR="007024A2" w:rsidRDefault="007024A2" w:rsidP="00825AAA">
            <w:pPr>
              <w:rPr>
                <w:rFonts w:cs="Times New Roman"/>
                <w:spacing w:val="-6"/>
                <w:sz w:val="20"/>
                <w:szCs w:val="20"/>
              </w:rPr>
            </w:pPr>
          </w:p>
          <w:p w:rsidR="007024A2" w:rsidRPr="004659A2" w:rsidRDefault="007024A2" w:rsidP="00825AAA">
            <w:pPr>
              <w:rPr>
                <w:sz w:val="20"/>
                <w:szCs w:val="20"/>
              </w:rPr>
            </w:pPr>
            <w:r w:rsidRPr="004659A2">
              <w:rPr>
                <w:rFonts w:cs="Times New Roman"/>
                <w:spacing w:val="-6"/>
                <w:sz w:val="20"/>
                <w:szCs w:val="20"/>
              </w:rPr>
              <w:t>2.1. Chu kì tế bào và quá trình nguyên phân</w:t>
            </w:r>
          </w:p>
        </w:tc>
        <w:tc>
          <w:tcPr>
            <w:tcW w:w="2790" w:type="dxa"/>
          </w:tcPr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7024A2" w:rsidRPr="004659A2">
              <w:rPr>
                <w:rFonts w:cs="Times New Roman"/>
                <w:sz w:val="20"/>
                <w:szCs w:val="20"/>
              </w:rPr>
              <w:t>.Biết được trình tự các pha các kì diễn ra trong kì trung gian và trong chu kỳ tế bào.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</w:t>
            </w:r>
            <w:r w:rsidR="007024A2" w:rsidRPr="004659A2">
              <w:rPr>
                <w:rFonts w:cs="Times New Roman"/>
                <w:sz w:val="20"/>
                <w:szCs w:val="20"/>
              </w:rPr>
              <w:t>. Nhận biết được các kì của NP qua hình vẽ.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số lượng, trạng thái của NST qua các kì của NP.</w:t>
            </w:r>
          </w:p>
          <w:p w:rsidR="007024A2" w:rsidRPr="004659A2" w:rsidRDefault="004E4B5D" w:rsidP="00825AAA">
            <w:pPr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thời điểm xuấ hiện và biến mất của thoi phân bào trong NP. t</w:t>
            </w:r>
          </w:p>
        </w:tc>
        <w:tc>
          <w:tcPr>
            <w:tcW w:w="540" w:type="dxa"/>
            <w:vAlign w:val="center"/>
          </w:tcPr>
          <w:p w:rsidR="007024A2" w:rsidRPr="00405021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05021">
              <w:rPr>
                <w:rFonts w:eastAsia="Times New Roman" w:cs="Times New Roman"/>
                <w:sz w:val="20"/>
                <w:szCs w:val="20"/>
              </w:rPr>
              <w:t>3,0</w:t>
            </w:r>
          </w:p>
        </w:tc>
        <w:tc>
          <w:tcPr>
            <w:tcW w:w="2790" w:type="dxa"/>
          </w:tcPr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18</w:t>
            </w:r>
            <w:r w:rsidR="007024A2" w:rsidRPr="004659A2">
              <w:rPr>
                <w:rFonts w:cs="Times New Roman"/>
                <w:sz w:val="20"/>
                <w:szCs w:val="20"/>
              </w:rPr>
              <w:t>.Hiểu được hoạt động của NST diễn ra trong các kì của NP.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19. </w:t>
            </w:r>
            <w:r w:rsidR="007024A2" w:rsidRPr="004659A2">
              <w:rPr>
                <w:rFonts w:cs="Times New Roman"/>
                <w:sz w:val="20"/>
                <w:szCs w:val="20"/>
              </w:rPr>
              <w:t>Hiểu được mục đích của việc đóng xoắn, tháo xoắn, phân ly của NST trong NP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  <w:r w:rsidR="007024A2" w:rsidRPr="004659A2">
              <w:rPr>
                <w:rFonts w:cs="Times New Roman"/>
                <w:sz w:val="20"/>
                <w:szCs w:val="20"/>
              </w:rPr>
              <w:t>. Hiểu được nhiệm vụ các pha trong kì trung gian.</w:t>
            </w:r>
          </w:p>
          <w:p w:rsidR="007024A2" w:rsidRPr="004659A2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7024A2" w:rsidRPr="00405021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05021">
              <w:rPr>
                <w:rFonts w:eastAsia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60" w:type="dxa"/>
            <w:vMerge w:val="restart"/>
          </w:tcPr>
          <w:p w:rsidR="007024A2" w:rsidRPr="004659A2" w:rsidRDefault="007024A2" w:rsidP="00825AAA">
            <w:pPr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7024A2" w:rsidRPr="004659A2" w:rsidRDefault="007024A2" w:rsidP="00825AAA">
            <w:pPr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7024A2" w:rsidRPr="004659A2" w:rsidRDefault="007024A2" w:rsidP="00825AAA">
            <w:pPr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7024A2" w:rsidRPr="004659A2" w:rsidRDefault="007024A2" w:rsidP="00825AAA">
            <w:pPr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7024A2" w:rsidRPr="004659A2" w:rsidRDefault="00825AAA" w:rsidP="00825AAA">
            <w:pPr>
              <w:rPr>
                <w:b/>
                <w:i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  <w:lang w:bidi="hi-IN"/>
              </w:rPr>
              <w:t>29.</w:t>
            </w:r>
            <w:r w:rsidR="007024A2" w:rsidRPr="004659A2">
              <w:rPr>
                <w:rFonts w:cs="Times New Roman"/>
                <w:b/>
                <w:i/>
                <w:sz w:val="20"/>
                <w:szCs w:val="20"/>
                <w:lang w:bidi="hi-IN"/>
              </w:rPr>
              <w:t>Tính được số lượng tế bào trứng, tinh trùng tạo ra qua GP.</w:t>
            </w:r>
          </w:p>
        </w:tc>
        <w:tc>
          <w:tcPr>
            <w:tcW w:w="540" w:type="dxa"/>
            <w:vMerge w:val="restart"/>
          </w:tcPr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b/>
                <w:i/>
                <w:sz w:val="20"/>
                <w:szCs w:val="20"/>
              </w:rPr>
            </w:pPr>
            <w:r w:rsidRPr="00923D0F">
              <w:rPr>
                <w:rFonts w:cs="Times New Roman"/>
                <w:b/>
                <w:i/>
                <w:sz w:val="20"/>
                <w:szCs w:val="20"/>
              </w:rPr>
              <w:t>4,5</w:t>
            </w:r>
          </w:p>
        </w:tc>
        <w:tc>
          <w:tcPr>
            <w:tcW w:w="1260" w:type="dxa"/>
            <w:vMerge w:val="restart"/>
          </w:tcPr>
          <w:p w:rsidR="007024A2" w:rsidRPr="00923D0F" w:rsidRDefault="007024A2" w:rsidP="00825AAA">
            <w:pPr>
              <w:rPr>
                <w:rFonts w:cs="Times New Roman"/>
                <w:b/>
                <w:i/>
                <w:color w:val="000000"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color w:val="000000"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color w:val="000000"/>
                <w:sz w:val="20"/>
                <w:szCs w:val="20"/>
              </w:rPr>
            </w:pPr>
          </w:p>
          <w:p w:rsidR="007024A2" w:rsidRPr="00923D0F" w:rsidRDefault="007024A2" w:rsidP="00825AAA">
            <w:pPr>
              <w:rPr>
                <w:rFonts w:cs="Times New Roman"/>
                <w:b/>
                <w:i/>
                <w:color w:val="000000"/>
                <w:sz w:val="20"/>
                <w:szCs w:val="20"/>
              </w:rPr>
            </w:pPr>
          </w:p>
          <w:p w:rsidR="007024A2" w:rsidRPr="00923D0F" w:rsidRDefault="00825AAA" w:rsidP="00825AAA">
            <w:pPr>
              <w:rPr>
                <w:b/>
                <w:i/>
                <w:sz w:val="20"/>
                <w:szCs w:val="20"/>
              </w:rPr>
            </w:pPr>
            <w:r>
              <w:rPr>
                <w:rFonts w:cs="Times New Roman"/>
                <w:b/>
                <w:i/>
                <w:color w:val="000000"/>
                <w:sz w:val="20"/>
                <w:szCs w:val="20"/>
              </w:rPr>
              <w:t>31 .</w:t>
            </w:r>
            <w:r w:rsidR="007024A2" w:rsidRPr="00923D0F">
              <w:rPr>
                <w:rFonts w:cs="Times New Roman"/>
                <w:b/>
                <w:i/>
                <w:color w:val="000000"/>
                <w:sz w:val="20"/>
                <w:szCs w:val="20"/>
              </w:rPr>
              <w:t>Phân biệt được hoạt động , trạng thái của NST qua các kỳ của NP và nêu được  ý nghĩa của hoạt động đó</w:t>
            </w:r>
          </w:p>
        </w:tc>
        <w:tc>
          <w:tcPr>
            <w:tcW w:w="540" w:type="dxa"/>
            <w:vMerge w:val="restart"/>
          </w:tcPr>
          <w:p w:rsidR="007024A2" w:rsidRPr="00923D0F" w:rsidRDefault="007024A2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7024A2" w:rsidRPr="00923D0F" w:rsidRDefault="007024A2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7024A2" w:rsidRPr="00923D0F" w:rsidRDefault="007024A2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7024A2" w:rsidRPr="00923D0F" w:rsidRDefault="007024A2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405021" w:rsidRPr="00923D0F" w:rsidRDefault="00405021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405021" w:rsidRPr="00923D0F" w:rsidRDefault="00405021" w:rsidP="00825AAA">
            <w:pPr>
              <w:rPr>
                <w:rFonts w:cs="Times New Roman"/>
                <w:sz w:val="20"/>
                <w:szCs w:val="20"/>
                <w:lang w:bidi="hi-IN"/>
              </w:rPr>
            </w:pPr>
          </w:p>
          <w:p w:rsidR="007024A2" w:rsidRPr="00923D0F" w:rsidRDefault="007024A2" w:rsidP="00825AAA">
            <w:pPr>
              <w:rPr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  <w:lang w:bidi="hi-IN"/>
              </w:rPr>
              <w:t>6,0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sz w:val="20"/>
                <w:szCs w:val="20"/>
              </w:rPr>
            </w:pPr>
            <w:r w:rsidRPr="00923D0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540" w:type="dxa"/>
            <w:vMerge w:val="restart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sz w:val="20"/>
                <w:szCs w:val="20"/>
              </w:rPr>
            </w:pPr>
            <w:r w:rsidRPr="00923D0F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vMerge w:val="restart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sz w:val="20"/>
                <w:szCs w:val="20"/>
              </w:rPr>
            </w:pPr>
            <w:r w:rsidRPr="00923D0F">
              <w:rPr>
                <w:rFonts w:cs="Times New Roman"/>
                <w:sz w:val="20"/>
                <w:szCs w:val="20"/>
              </w:rPr>
              <w:t>22,5</w:t>
            </w:r>
          </w:p>
        </w:tc>
        <w:tc>
          <w:tcPr>
            <w:tcW w:w="810" w:type="dxa"/>
            <w:vMerge w:val="restart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923D0F">
              <w:rPr>
                <w:rFonts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7024A2" w:rsidRPr="00923D0F" w:rsidTr="00825AAA">
        <w:tc>
          <w:tcPr>
            <w:tcW w:w="468" w:type="dxa"/>
            <w:vMerge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1368" w:type="dxa"/>
          </w:tcPr>
          <w:p w:rsidR="007024A2" w:rsidRDefault="007024A2" w:rsidP="00825AAA">
            <w:pPr>
              <w:rPr>
                <w:rFonts w:cs="Times New Roman"/>
                <w:sz w:val="20"/>
                <w:szCs w:val="20"/>
              </w:rPr>
            </w:pPr>
          </w:p>
          <w:p w:rsidR="007024A2" w:rsidRPr="004659A2" w:rsidRDefault="007024A2" w:rsidP="00825AAA">
            <w:pPr>
              <w:rPr>
                <w:sz w:val="20"/>
                <w:szCs w:val="20"/>
              </w:rPr>
            </w:pPr>
            <w:r w:rsidRPr="004659A2">
              <w:rPr>
                <w:rFonts w:cs="Times New Roman"/>
                <w:sz w:val="20"/>
                <w:szCs w:val="20"/>
              </w:rPr>
              <w:t>2.2. Giảm phân</w:t>
            </w:r>
          </w:p>
        </w:tc>
        <w:tc>
          <w:tcPr>
            <w:tcW w:w="2790" w:type="dxa"/>
          </w:tcPr>
          <w:p w:rsidR="007024A2" w:rsidRPr="004659A2" w:rsidRDefault="004E4B5D" w:rsidP="00825AA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7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số lượng NST trong mỗi tế bào khi kết thúc GP1,GP2.</w:t>
            </w:r>
          </w:p>
          <w:p w:rsidR="007024A2" w:rsidRPr="004659A2" w:rsidRDefault="004E4B5D" w:rsidP="00825AA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8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hoạt động của NST diễn ra ở kỳ giữa của GP1, GP2.</w:t>
            </w:r>
          </w:p>
          <w:p w:rsidR="007024A2" w:rsidRPr="004659A2" w:rsidRDefault="004E4B5D" w:rsidP="00825AA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kết quả của GP1, GP2.</w:t>
            </w:r>
          </w:p>
          <w:p w:rsidR="007024A2" w:rsidRDefault="004E4B5D" w:rsidP="00825AAA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</w:t>
            </w:r>
            <w:r w:rsidR="007024A2" w:rsidRPr="004659A2">
              <w:rPr>
                <w:rFonts w:cs="Times New Roman"/>
                <w:sz w:val="20"/>
                <w:szCs w:val="20"/>
              </w:rPr>
              <w:t>. Biết được hoạt động của NST ở kì sau của GP1, GP2</w:t>
            </w:r>
          </w:p>
          <w:p w:rsidR="00825AAA" w:rsidRPr="004659A2" w:rsidRDefault="00825AAA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7024A2" w:rsidRPr="00405021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05021">
              <w:rPr>
                <w:rFonts w:eastAsia="Times New Roman" w:cs="Times New Roman"/>
                <w:sz w:val="20"/>
                <w:szCs w:val="20"/>
              </w:rPr>
              <w:t>3,0</w:t>
            </w:r>
          </w:p>
        </w:tc>
        <w:tc>
          <w:tcPr>
            <w:tcW w:w="2790" w:type="dxa"/>
            <w:vAlign w:val="center"/>
          </w:tcPr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</w:t>
            </w:r>
            <w:r w:rsidR="007024A2" w:rsidRPr="004659A2">
              <w:rPr>
                <w:rFonts w:cs="Times New Roman"/>
                <w:sz w:val="20"/>
                <w:szCs w:val="20"/>
              </w:rPr>
              <w:t>. Hiểu được những ý không đúng khi nói về GP.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22</w:t>
            </w:r>
            <w:r w:rsidR="007024A2" w:rsidRPr="004659A2">
              <w:rPr>
                <w:rFonts w:cs="Times New Roman"/>
                <w:sz w:val="20"/>
                <w:szCs w:val="20"/>
              </w:rPr>
              <w:t>.</w:t>
            </w:r>
            <w:r w:rsidR="00405021">
              <w:rPr>
                <w:rFonts w:cs="Times New Roman"/>
                <w:sz w:val="20"/>
                <w:szCs w:val="20"/>
              </w:rPr>
              <w:t xml:space="preserve">Hiểu </w:t>
            </w:r>
            <w:r w:rsidR="007024A2" w:rsidRPr="004659A2">
              <w:rPr>
                <w:rFonts w:cs="Times New Roman"/>
                <w:sz w:val="20"/>
                <w:szCs w:val="20"/>
              </w:rPr>
              <w:t>được ý nhĩa về mặt di truyền của sự trao đổi chéo NST trong GP</w:t>
            </w:r>
          </w:p>
          <w:p w:rsidR="007024A2" w:rsidRPr="004659A2" w:rsidRDefault="004E4B5D" w:rsidP="00825AAA">
            <w:pPr>
              <w:spacing w:before="6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</w:t>
            </w:r>
            <w:r w:rsidR="007024A2" w:rsidRPr="004659A2">
              <w:rPr>
                <w:rFonts w:cs="Times New Roman"/>
                <w:sz w:val="20"/>
                <w:szCs w:val="20"/>
              </w:rPr>
              <w:t xml:space="preserve">.Hiểu được trạng thái NST đơn, kép qua các kì của GP </w:t>
            </w:r>
          </w:p>
        </w:tc>
        <w:tc>
          <w:tcPr>
            <w:tcW w:w="540" w:type="dxa"/>
            <w:vAlign w:val="center"/>
          </w:tcPr>
          <w:p w:rsidR="007024A2" w:rsidRPr="00405021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405021">
              <w:rPr>
                <w:rFonts w:eastAsia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60" w:type="dxa"/>
            <w:vMerge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sz w:val="20"/>
                <w:szCs w:val="20"/>
              </w:rPr>
            </w:pPr>
            <w:r w:rsidRPr="00923D0F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540" w:type="dxa"/>
            <w:vMerge/>
            <w:vAlign w:val="center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</w:tr>
      <w:tr w:rsidR="007024A2" w:rsidRPr="009B7A2A" w:rsidTr="00825AAA">
        <w:trPr>
          <w:trHeight w:val="350"/>
        </w:trPr>
        <w:tc>
          <w:tcPr>
            <w:tcW w:w="468" w:type="dxa"/>
            <w:vMerge w:val="restart"/>
            <w:vAlign w:val="center"/>
          </w:tcPr>
          <w:p w:rsidR="007024A2" w:rsidRPr="007024A2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b/>
                <w:sz w:val="20"/>
                <w:szCs w:val="20"/>
              </w:rPr>
            </w:pPr>
            <w:r w:rsidRPr="007024A2">
              <w:rPr>
                <w:rFonts w:eastAsia="Times New Roman" w:cs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900" w:type="dxa"/>
            <w:vMerge w:val="restart"/>
            <w:vAlign w:val="center"/>
          </w:tcPr>
          <w:p w:rsidR="007024A2" w:rsidRPr="007024A2" w:rsidRDefault="007024A2" w:rsidP="00825AAA">
            <w:pPr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7024A2">
              <w:rPr>
                <w:rFonts w:cs="Times New Roman"/>
                <w:b/>
                <w:color w:val="000000"/>
                <w:sz w:val="20"/>
                <w:szCs w:val="20"/>
              </w:rPr>
              <w:t>Dinh dưỡng, chuyển hóa vật chất và năng lượng  ở VSV.</w:t>
            </w:r>
          </w:p>
        </w:tc>
        <w:tc>
          <w:tcPr>
            <w:tcW w:w="1368" w:type="dxa"/>
            <w:vAlign w:val="center"/>
          </w:tcPr>
          <w:p w:rsidR="007024A2" w:rsidRPr="007024A2" w:rsidRDefault="007024A2" w:rsidP="00825AAA">
            <w:pPr>
              <w:rPr>
                <w:rFonts w:cs="Times New Roman"/>
                <w:sz w:val="20"/>
                <w:szCs w:val="20"/>
                <w:lang w:val="pl-PL"/>
              </w:rPr>
            </w:pPr>
            <w:r w:rsidRPr="007024A2">
              <w:rPr>
                <w:rFonts w:eastAsia="Times New Roman" w:cs="Times New Roman"/>
                <w:sz w:val="20"/>
                <w:szCs w:val="20"/>
              </w:rPr>
              <w:t xml:space="preserve">3.1. </w:t>
            </w:r>
            <w:r w:rsidR="007D6D54">
              <w:rPr>
                <w:rFonts w:cs="Times New Roman"/>
                <w:sz w:val="20"/>
                <w:szCs w:val="20"/>
                <w:lang w:val="pl-PL"/>
              </w:rPr>
              <w:t>DD,  CHVC và NL</w:t>
            </w:r>
            <w:r w:rsidRPr="007024A2">
              <w:rPr>
                <w:rFonts w:cs="Times New Roman"/>
                <w:sz w:val="20"/>
                <w:szCs w:val="20"/>
                <w:lang w:val="pl-PL"/>
              </w:rPr>
              <w:t xml:space="preserve"> ở VSV</w:t>
            </w:r>
            <w:r w:rsidR="007D6D54">
              <w:rPr>
                <w:rFonts w:cs="Times New Roman"/>
                <w:sz w:val="20"/>
                <w:szCs w:val="20"/>
                <w:lang w:val="pl-PL"/>
              </w:rPr>
              <w:t xml:space="preserve"> </w:t>
            </w:r>
            <w:r w:rsidRPr="007024A2">
              <w:rPr>
                <w:rFonts w:cs="Times New Roman"/>
                <w:sz w:val="20"/>
                <w:szCs w:val="20"/>
                <w:lang w:val="pl-PL"/>
              </w:rPr>
              <w:t xml:space="preserve">- </w:t>
            </w:r>
            <w:r w:rsidR="007D6D54">
              <w:rPr>
                <w:rFonts w:eastAsia="Times New Roman" w:cs="Times New Roman"/>
                <w:sz w:val="20"/>
                <w:szCs w:val="20"/>
              </w:rPr>
              <w:t>TH</w:t>
            </w:r>
            <w:r w:rsidRPr="007024A2">
              <w:rPr>
                <w:rFonts w:eastAsia="Times New Roman" w:cs="Times New Roman"/>
                <w:sz w:val="20"/>
                <w:szCs w:val="20"/>
              </w:rPr>
              <w:t>: Lên men etilic, lactic</w:t>
            </w:r>
          </w:p>
        </w:tc>
        <w:tc>
          <w:tcPr>
            <w:tcW w:w="2790" w:type="dxa"/>
          </w:tcPr>
          <w:p w:rsidR="007024A2" w:rsidRDefault="00BD50A2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E4B5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.Biêt được kiểu dinh dưỡng của một số vsv thường gặp.</w:t>
            </w:r>
          </w:p>
          <w:p w:rsidR="00BD50A2" w:rsidRPr="007024A2" w:rsidRDefault="004E4B5D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D50A2">
              <w:rPr>
                <w:sz w:val="20"/>
                <w:szCs w:val="20"/>
              </w:rPr>
              <w:t>2. Biết được các loại môi trường cơ bản của vsv</w:t>
            </w:r>
          </w:p>
        </w:tc>
        <w:tc>
          <w:tcPr>
            <w:tcW w:w="540" w:type="dxa"/>
          </w:tcPr>
          <w:p w:rsidR="007024A2" w:rsidRPr="007024A2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:rsidR="00BD50A2" w:rsidRPr="00B44FB6" w:rsidRDefault="004E4B5D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BD50A2" w:rsidRPr="00B44FB6">
              <w:rPr>
                <w:sz w:val="20"/>
                <w:szCs w:val="20"/>
              </w:rPr>
              <w:t>. Hiểu được các kiểu dinh dưỡng củ</w:t>
            </w:r>
            <w:r w:rsidR="00B25FEA">
              <w:rPr>
                <w:sz w:val="20"/>
                <w:szCs w:val="20"/>
              </w:rPr>
              <w:t>a VSV</w:t>
            </w:r>
            <w:r w:rsidR="00BD50A2" w:rsidRPr="00B44FB6">
              <w:rPr>
                <w:sz w:val="20"/>
                <w:szCs w:val="20"/>
              </w:rPr>
              <w:t>.</w:t>
            </w:r>
          </w:p>
          <w:p w:rsidR="00BD50A2" w:rsidRPr="00B44FB6" w:rsidRDefault="004E4B5D" w:rsidP="00825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BD50A2" w:rsidRPr="00B44FB6">
              <w:rPr>
                <w:sz w:val="20"/>
                <w:szCs w:val="20"/>
              </w:rPr>
              <w:t>.Hiểu được các đặc điểm về</w:t>
            </w:r>
            <w:r w:rsidR="00B25FEA">
              <w:rPr>
                <w:sz w:val="20"/>
                <w:szCs w:val="20"/>
              </w:rPr>
              <w:t xml:space="preserve"> VSV</w:t>
            </w:r>
          </w:p>
          <w:p w:rsidR="007024A2" w:rsidRPr="00B44FB6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7024A2" w:rsidRPr="007024A2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405021" w:rsidRPr="007D6D54" w:rsidRDefault="00405021" w:rsidP="00825AAA">
            <w:pPr>
              <w:spacing w:before="60"/>
              <w:jc w:val="center"/>
              <w:rPr>
                <w:rFonts w:cs="Times New Roman"/>
                <w:b/>
                <w:i/>
                <w:sz w:val="26"/>
                <w:szCs w:val="26"/>
                <w:lang w:bidi="hi-IN"/>
              </w:rPr>
            </w:pPr>
          </w:p>
          <w:p w:rsidR="007024A2" w:rsidRPr="007D6D54" w:rsidRDefault="00825AAA" w:rsidP="00825AAA">
            <w:pPr>
              <w:spacing w:before="60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  <w:r>
              <w:rPr>
                <w:rFonts w:cs="Times New Roman"/>
                <w:b/>
                <w:i/>
                <w:sz w:val="20"/>
                <w:szCs w:val="20"/>
                <w:lang w:bidi="hi-IN"/>
              </w:rPr>
              <w:t>30.</w:t>
            </w:r>
            <w:r w:rsidR="001D53B3" w:rsidRPr="007D6D54">
              <w:rPr>
                <w:rFonts w:cs="Times New Roman"/>
                <w:b/>
                <w:i/>
                <w:sz w:val="20"/>
                <w:szCs w:val="20"/>
                <w:lang w:bidi="hi-IN"/>
              </w:rPr>
              <w:t>Giải thích hiện tượng của một số hình thức lên men.</w:t>
            </w:r>
          </w:p>
        </w:tc>
        <w:tc>
          <w:tcPr>
            <w:tcW w:w="540" w:type="dxa"/>
            <w:vMerge w:val="restart"/>
            <w:vAlign w:val="center"/>
          </w:tcPr>
          <w:p w:rsidR="007024A2" w:rsidRPr="007D6D54" w:rsidRDefault="007024A2" w:rsidP="00825AAA">
            <w:pPr>
              <w:spacing w:before="60"/>
              <w:jc w:val="center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405021" w:rsidRPr="007D6D54" w:rsidRDefault="00405021" w:rsidP="00825AAA">
            <w:pPr>
              <w:spacing w:before="60"/>
              <w:jc w:val="center"/>
              <w:rPr>
                <w:rFonts w:cs="Times New Roman"/>
                <w:b/>
                <w:i/>
                <w:sz w:val="26"/>
                <w:szCs w:val="26"/>
              </w:rPr>
            </w:pPr>
          </w:p>
          <w:p w:rsidR="00923D0F" w:rsidRPr="007D6D54" w:rsidRDefault="00923D0F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923D0F" w:rsidRPr="007D6D54" w:rsidRDefault="00923D0F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</w:rPr>
            </w:pPr>
          </w:p>
          <w:p w:rsidR="007024A2" w:rsidRPr="007D6D54" w:rsidRDefault="007024A2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  <w:r w:rsidRPr="007D6D54">
              <w:rPr>
                <w:rFonts w:cs="Times New Roman"/>
                <w:b/>
                <w:i/>
                <w:sz w:val="20"/>
                <w:szCs w:val="20"/>
              </w:rPr>
              <w:t>4,5</w:t>
            </w:r>
          </w:p>
        </w:tc>
        <w:tc>
          <w:tcPr>
            <w:tcW w:w="1260" w:type="dxa"/>
            <w:vMerge w:val="restart"/>
            <w:vAlign w:val="center"/>
          </w:tcPr>
          <w:p w:rsidR="007024A2" w:rsidRPr="007D6D54" w:rsidRDefault="00825AAA" w:rsidP="00825AAA">
            <w:pPr>
              <w:spacing w:before="60"/>
              <w:rPr>
                <w:rFonts w:cs="Times New Roman"/>
                <w:b/>
                <w:i/>
                <w:sz w:val="20"/>
                <w:szCs w:val="20"/>
              </w:rPr>
            </w:pPr>
            <w:r>
              <w:rPr>
                <w:rFonts w:cs="Times New Roman"/>
                <w:b/>
                <w:i/>
                <w:sz w:val="20"/>
                <w:szCs w:val="20"/>
              </w:rPr>
              <w:t xml:space="preserve">32. </w:t>
            </w:r>
            <w:r w:rsidR="001D53B3" w:rsidRPr="007D6D54">
              <w:rPr>
                <w:rFonts w:cs="Times New Roman"/>
                <w:b/>
                <w:i/>
                <w:sz w:val="20"/>
                <w:szCs w:val="20"/>
              </w:rPr>
              <w:t>Xác định và giải thích môi trường nuôi cấy, kiểu dinh dưỡng của một loài VSV trong môi trường cụ thể</w:t>
            </w:r>
          </w:p>
        </w:tc>
        <w:tc>
          <w:tcPr>
            <w:tcW w:w="540" w:type="dxa"/>
            <w:vMerge w:val="restart"/>
            <w:vAlign w:val="center"/>
          </w:tcPr>
          <w:p w:rsidR="007024A2" w:rsidRPr="007D6D54" w:rsidRDefault="007024A2" w:rsidP="00825AAA">
            <w:pPr>
              <w:spacing w:before="60"/>
              <w:jc w:val="center"/>
              <w:rPr>
                <w:rFonts w:cs="Times New Roman"/>
                <w:b/>
                <w:i/>
                <w:sz w:val="26"/>
                <w:szCs w:val="26"/>
                <w:lang w:bidi="hi-IN"/>
              </w:rPr>
            </w:pPr>
          </w:p>
          <w:p w:rsidR="00BD50A2" w:rsidRPr="007D6D54" w:rsidRDefault="00BD50A2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BD50A2" w:rsidRPr="007D6D54" w:rsidRDefault="00BD50A2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923D0F" w:rsidRPr="007D6D54" w:rsidRDefault="00923D0F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923D0F" w:rsidRPr="007D6D54" w:rsidRDefault="00923D0F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  <w:lang w:bidi="hi-IN"/>
              </w:rPr>
            </w:pPr>
          </w:p>
          <w:p w:rsidR="007024A2" w:rsidRPr="007D6D54" w:rsidRDefault="007024A2" w:rsidP="00825AAA">
            <w:pPr>
              <w:spacing w:before="60"/>
              <w:jc w:val="center"/>
              <w:rPr>
                <w:rFonts w:cs="Times New Roman"/>
                <w:b/>
                <w:i/>
                <w:sz w:val="20"/>
                <w:szCs w:val="20"/>
              </w:rPr>
            </w:pPr>
            <w:r w:rsidRPr="007D6D54">
              <w:rPr>
                <w:rFonts w:cs="Times New Roman"/>
                <w:b/>
                <w:i/>
                <w:sz w:val="20"/>
                <w:szCs w:val="20"/>
                <w:lang w:bidi="hi-IN"/>
              </w:rPr>
              <w:t>6,0</w:t>
            </w:r>
          </w:p>
        </w:tc>
        <w:tc>
          <w:tcPr>
            <w:tcW w:w="540" w:type="dxa"/>
            <w:vMerge w:val="restart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D50A2" w:rsidRPr="00923D0F" w:rsidRDefault="00BD50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7</w:t>
            </w:r>
          </w:p>
        </w:tc>
        <w:tc>
          <w:tcPr>
            <w:tcW w:w="540" w:type="dxa"/>
            <w:vMerge w:val="restart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D50A2" w:rsidRPr="00923D0F" w:rsidRDefault="00BD50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581ECF" w:rsidRDefault="00581EC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720" w:type="dxa"/>
            <w:vMerge w:val="restart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D50A2" w:rsidRPr="00923D0F" w:rsidRDefault="00BD50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16.5</w:t>
            </w:r>
          </w:p>
        </w:tc>
        <w:tc>
          <w:tcPr>
            <w:tcW w:w="810" w:type="dxa"/>
            <w:vMerge w:val="restart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BD50A2" w:rsidRPr="00923D0F" w:rsidRDefault="00BD50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923D0F" w:rsidRDefault="00923D0F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D6D54" w:rsidRDefault="007D6D54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3,25</w:t>
            </w:r>
          </w:p>
        </w:tc>
      </w:tr>
      <w:tr w:rsidR="007024A2" w:rsidRPr="009B7A2A" w:rsidTr="00825AAA">
        <w:tc>
          <w:tcPr>
            <w:tcW w:w="468" w:type="dxa"/>
            <w:vMerge/>
          </w:tcPr>
          <w:p w:rsidR="007024A2" w:rsidRPr="007024A2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:rsidR="007024A2" w:rsidRPr="007024A2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1368" w:type="dxa"/>
            <w:vAlign w:val="center"/>
          </w:tcPr>
          <w:p w:rsidR="007024A2" w:rsidRPr="007024A2" w:rsidRDefault="007024A2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 w:rsidRPr="007024A2">
              <w:rPr>
                <w:rFonts w:eastAsia="Times New Roman" w:cs="Times New Roman"/>
                <w:sz w:val="20"/>
                <w:szCs w:val="20"/>
              </w:rPr>
              <w:t>3.2.Tổng hợp và phân giải các chất</w:t>
            </w:r>
          </w:p>
        </w:tc>
        <w:tc>
          <w:tcPr>
            <w:tcW w:w="2790" w:type="dxa"/>
            <w:vAlign w:val="center"/>
          </w:tcPr>
          <w:p w:rsidR="007024A2" w:rsidRDefault="001D53B3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  <w:r w:rsidR="004E4B5D">
              <w:rPr>
                <w:rFonts w:eastAsia="Times New Roman" w:cs="Times New Roman"/>
                <w:sz w:val="20"/>
                <w:szCs w:val="20"/>
              </w:rPr>
              <w:t>3</w:t>
            </w:r>
            <w:r>
              <w:rPr>
                <w:rFonts w:eastAsia="Times New Roman" w:cs="Times New Roman"/>
                <w:sz w:val="20"/>
                <w:szCs w:val="20"/>
              </w:rPr>
              <w:t>.</w:t>
            </w:r>
            <w:r w:rsidR="00BD50A2">
              <w:rPr>
                <w:rFonts w:eastAsia="Times New Roman" w:cs="Times New Roman"/>
                <w:sz w:val="20"/>
                <w:szCs w:val="20"/>
              </w:rPr>
              <w:t xml:space="preserve">Biết được ứng dụng của </w:t>
            </w:r>
            <w:r>
              <w:rPr>
                <w:rFonts w:eastAsia="Times New Roman" w:cs="Times New Roman"/>
                <w:sz w:val="20"/>
                <w:szCs w:val="20"/>
              </w:rPr>
              <w:t>quá trình phân giải protein, xenlulozo.</w:t>
            </w:r>
          </w:p>
          <w:p w:rsidR="001D53B3" w:rsidRPr="007024A2" w:rsidRDefault="004E4B5D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14</w:t>
            </w:r>
            <w:r w:rsidR="001D53B3">
              <w:rPr>
                <w:rFonts w:eastAsia="Times New Roman" w:cs="Times New Roman"/>
                <w:sz w:val="20"/>
                <w:szCs w:val="20"/>
              </w:rPr>
              <w:t>.Biết được ứng dụng của quá trình lên men etilic, lên men lactic..</w:t>
            </w:r>
          </w:p>
        </w:tc>
        <w:tc>
          <w:tcPr>
            <w:tcW w:w="540" w:type="dxa"/>
            <w:vAlign w:val="center"/>
          </w:tcPr>
          <w:p w:rsidR="007024A2" w:rsidRPr="007024A2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024A2">
              <w:rPr>
                <w:rFonts w:eastAsia="Times New Roman" w:cs="Times New Roman"/>
                <w:sz w:val="20"/>
                <w:szCs w:val="20"/>
              </w:rPr>
              <w:t>1,5</w:t>
            </w:r>
          </w:p>
        </w:tc>
        <w:tc>
          <w:tcPr>
            <w:tcW w:w="2790" w:type="dxa"/>
            <w:vAlign w:val="center"/>
          </w:tcPr>
          <w:p w:rsidR="007024A2" w:rsidRPr="00923D0F" w:rsidRDefault="004E4B5D" w:rsidP="00825AAA">
            <w:pPr>
              <w:spacing w:before="60"/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26</w:t>
            </w:r>
            <w:r w:rsidR="001D53B3" w:rsidRPr="007D6D54">
              <w:rPr>
                <w:rFonts w:eastAsia="Times New Roman" w:cs="Times New Roman"/>
                <w:sz w:val="20"/>
                <w:szCs w:val="20"/>
              </w:rPr>
              <w:t>.</w:t>
            </w:r>
            <w:r w:rsidR="001D53B3" w:rsidRPr="00923D0F">
              <w:rPr>
                <w:rFonts w:eastAsia="Times New Roman" w:cs="Times New Roman"/>
                <w:sz w:val="20"/>
                <w:szCs w:val="20"/>
              </w:rPr>
              <w:t>Hiểu được sản phẩm của quá trình lên men lactic.</w:t>
            </w:r>
          </w:p>
        </w:tc>
        <w:tc>
          <w:tcPr>
            <w:tcW w:w="540" w:type="dxa"/>
            <w:vAlign w:val="center"/>
          </w:tcPr>
          <w:p w:rsidR="007024A2" w:rsidRPr="007024A2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024A2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  <w:tc>
          <w:tcPr>
            <w:tcW w:w="126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7024A2" w:rsidRPr="009B7A2A" w:rsidRDefault="007024A2" w:rsidP="00825AAA">
            <w:pPr>
              <w:rPr>
                <w:sz w:val="20"/>
                <w:szCs w:val="20"/>
              </w:rPr>
            </w:pPr>
          </w:p>
        </w:tc>
      </w:tr>
      <w:tr w:rsidR="007024A2" w:rsidRPr="00923D0F" w:rsidTr="00825AAA">
        <w:tc>
          <w:tcPr>
            <w:tcW w:w="468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b/>
                <w:sz w:val="20"/>
                <w:szCs w:val="20"/>
              </w:rPr>
            </w:pPr>
            <w:r w:rsidRPr="00923D0F">
              <w:rPr>
                <w:rFonts w:eastAsia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0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b/>
                <w:sz w:val="20"/>
                <w:szCs w:val="20"/>
              </w:rPr>
            </w:pPr>
            <w:r w:rsidRPr="00923D0F">
              <w:rPr>
                <w:rFonts w:eastAsia="Times New Roman" w:cs="Times New Roman"/>
                <w:b/>
                <w:sz w:val="20"/>
                <w:szCs w:val="20"/>
              </w:rPr>
              <w:t>Sinh trưởng vi sinh vật</w:t>
            </w:r>
          </w:p>
        </w:tc>
        <w:tc>
          <w:tcPr>
            <w:tcW w:w="1368" w:type="dxa"/>
            <w:vAlign w:val="center"/>
          </w:tcPr>
          <w:p w:rsidR="007024A2" w:rsidRPr="00923D0F" w:rsidRDefault="007024A2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Sinh trưởng của vi sinh vật</w:t>
            </w:r>
          </w:p>
        </w:tc>
        <w:tc>
          <w:tcPr>
            <w:tcW w:w="2790" w:type="dxa"/>
            <w:vAlign w:val="center"/>
          </w:tcPr>
          <w:p w:rsidR="007024A2" w:rsidRPr="00B44FB6" w:rsidRDefault="00B44FB6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  <w:r w:rsidR="004E4B5D">
              <w:rPr>
                <w:rFonts w:eastAsia="Times New Roman" w:cs="Times New Roman"/>
                <w:sz w:val="20"/>
                <w:szCs w:val="20"/>
              </w:rPr>
              <w:t>5</w:t>
            </w:r>
            <w:r>
              <w:rPr>
                <w:rFonts w:eastAsia="Times New Roman" w:cs="Times New Roman"/>
                <w:sz w:val="20"/>
                <w:szCs w:val="20"/>
              </w:rPr>
              <w:t>.</w:t>
            </w:r>
            <w:r w:rsidRPr="00B44FB6">
              <w:rPr>
                <w:rFonts w:eastAsia="Times New Roman" w:cs="Times New Roman"/>
                <w:sz w:val="20"/>
                <w:szCs w:val="20"/>
              </w:rPr>
              <w:t>Biết được trình tự các pha của quần thể VSVtrong môi trường nuôi cấy không liên tục.</w:t>
            </w:r>
          </w:p>
          <w:p w:rsidR="00B44FB6" w:rsidRPr="00923D0F" w:rsidRDefault="004E4B5D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16.</w:t>
            </w:r>
            <w:r w:rsidR="00B44FB6">
              <w:rPr>
                <w:rFonts w:eastAsia="Times New Roman" w:cs="Times New Roman"/>
                <w:sz w:val="20"/>
                <w:szCs w:val="20"/>
              </w:rPr>
              <w:t>Biết được sự thay đổi về số lượng tế baò và thành phần chất dinh dưỡng qua các pha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1,5</w:t>
            </w:r>
          </w:p>
        </w:tc>
        <w:tc>
          <w:tcPr>
            <w:tcW w:w="2790" w:type="dxa"/>
            <w:vAlign w:val="center"/>
          </w:tcPr>
          <w:p w:rsidR="007024A2" w:rsidRDefault="004E4B5D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27. </w:t>
            </w:r>
            <w:r w:rsidR="00B44FB6">
              <w:rPr>
                <w:rFonts w:eastAsia="Times New Roman" w:cs="Times New Roman"/>
                <w:sz w:val="20"/>
                <w:szCs w:val="20"/>
              </w:rPr>
              <w:t>Hiểu được đặc điểm của phương pháp nuôi cấy không liên tục.</w:t>
            </w:r>
          </w:p>
          <w:p w:rsidR="00B44FB6" w:rsidRDefault="004E4B5D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 xml:space="preserve">28. </w:t>
            </w:r>
            <w:r w:rsidR="00575D88">
              <w:rPr>
                <w:rFonts w:eastAsia="Times New Roman" w:cs="Times New Roman"/>
                <w:sz w:val="20"/>
                <w:szCs w:val="20"/>
              </w:rPr>
              <w:t>Hiểu được thời gian của một thế hệ VSV.</w:t>
            </w:r>
          </w:p>
          <w:p w:rsidR="00575D88" w:rsidRPr="00923D0F" w:rsidRDefault="00575D88" w:rsidP="00825AAA">
            <w:pPr>
              <w:spacing w:before="6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6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0</w:t>
            </w:r>
          </w:p>
        </w:tc>
        <w:tc>
          <w:tcPr>
            <w:tcW w:w="72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3,5</w:t>
            </w:r>
          </w:p>
        </w:tc>
        <w:tc>
          <w:tcPr>
            <w:tcW w:w="810" w:type="dxa"/>
            <w:vAlign w:val="center"/>
          </w:tcPr>
          <w:p w:rsidR="007024A2" w:rsidRPr="00923D0F" w:rsidRDefault="007024A2" w:rsidP="00825A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23D0F">
              <w:rPr>
                <w:rFonts w:eastAsia="Times New Roman" w:cs="Times New Roman"/>
                <w:sz w:val="20"/>
                <w:szCs w:val="20"/>
              </w:rPr>
              <w:t>1,0</w:t>
            </w:r>
          </w:p>
        </w:tc>
      </w:tr>
      <w:tr w:rsidR="007024A2" w:rsidRPr="00923D0F" w:rsidTr="00825AAA">
        <w:tc>
          <w:tcPr>
            <w:tcW w:w="2736" w:type="dxa"/>
            <w:gridSpan w:val="3"/>
            <w:vAlign w:val="center"/>
          </w:tcPr>
          <w:p w:rsidR="007024A2" w:rsidRPr="00923D0F" w:rsidRDefault="007024A2" w:rsidP="00825AAA">
            <w:pPr>
              <w:spacing w:before="60"/>
              <w:rPr>
                <w:rFonts w:cs="Times New Roman"/>
                <w:b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Tổng</w:t>
            </w:r>
          </w:p>
        </w:tc>
        <w:tc>
          <w:tcPr>
            <w:tcW w:w="279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/>
                <w:sz w:val="20"/>
                <w:szCs w:val="20"/>
                <w:lang w:bidi="hi-IN"/>
              </w:rPr>
              <w:t>16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Cs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Cs/>
                <w:sz w:val="20"/>
                <w:szCs w:val="20"/>
                <w:lang w:bidi="hi-IN"/>
              </w:rPr>
              <w:t>12</w:t>
            </w:r>
          </w:p>
        </w:tc>
        <w:tc>
          <w:tcPr>
            <w:tcW w:w="279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923D0F">
              <w:rPr>
                <w:rFonts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26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/>
                <w:sz w:val="20"/>
                <w:szCs w:val="20"/>
                <w:lang w:bidi="hi-IN"/>
              </w:rPr>
              <w:t>2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Cs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Cs/>
                <w:sz w:val="20"/>
                <w:szCs w:val="20"/>
                <w:lang w:bidi="hi-IN"/>
              </w:rPr>
              <w:t>9,0</w:t>
            </w:r>
          </w:p>
        </w:tc>
        <w:tc>
          <w:tcPr>
            <w:tcW w:w="126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/>
                <w:sz w:val="20"/>
                <w:szCs w:val="20"/>
                <w:lang w:bidi="hi-IN"/>
              </w:rPr>
              <w:t>2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Cs/>
                <w:sz w:val="20"/>
                <w:szCs w:val="20"/>
                <w:lang w:bidi="hi-IN"/>
              </w:rPr>
            </w:pPr>
            <w:r w:rsidRPr="00923D0F">
              <w:rPr>
                <w:rFonts w:cs="Times New Roman"/>
                <w:bCs/>
                <w:sz w:val="20"/>
                <w:szCs w:val="20"/>
                <w:lang w:bidi="hi-IN"/>
              </w:rPr>
              <w:t>12,0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54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2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923D0F">
              <w:rPr>
                <w:rFonts w:cs="Times New Roman"/>
                <w:bCs/>
                <w:sz w:val="20"/>
                <w:szCs w:val="20"/>
              </w:rPr>
              <w:t>45</w:t>
            </w:r>
          </w:p>
        </w:tc>
        <w:tc>
          <w:tcPr>
            <w:tcW w:w="810" w:type="dxa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10,0</w:t>
            </w:r>
          </w:p>
        </w:tc>
      </w:tr>
      <w:tr w:rsidR="007024A2" w:rsidRPr="00923D0F" w:rsidTr="00825AAA">
        <w:tc>
          <w:tcPr>
            <w:tcW w:w="2736" w:type="dxa"/>
            <w:gridSpan w:val="3"/>
            <w:vAlign w:val="center"/>
          </w:tcPr>
          <w:p w:rsidR="007024A2" w:rsidRPr="00923D0F" w:rsidRDefault="007024A2" w:rsidP="00825AAA">
            <w:pPr>
              <w:spacing w:before="60"/>
              <w:rPr>
                <w:rFonts w:cs="Times New Roman"/>
                <w:b/>
                <w:bCs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Tỉ lệ (%)</w:t>
            </w:r>
          </w:p>
        </w:tc>
        <w:tc>
          <w:tcPr>
            <w:tcW w:w="3330" w:type="dxa"/>
            <w:gridSpan w:val="2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923D0F">
              <w:rPr>
                <w:rFonts w:cs="Times New Roman"/>
                <w:b/>
                <w:bCs/>
                <w:sz w:val="20"/>
                <w:szCs w:val="20"/>
              </w:rPr>
              <w:t>40%</w:t>
            </w:r>
          </w:p>
        </w:tc>
        <w:tc>
          <w:tcPr>
            <w:tcW w:w="3330" w:type="dxa"/>
            <w:gridSpan w:val="2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30%</w:t>
            </w:r>
          </w:p>
        </w:tc>
        <w:tc>
          <w:tcPr>
            <w:tcW w:w="1800" w:type="dxa"/>
            <w:gridSpan w:val="2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20%</w:t>
            </w:r>
          </w:p>
        </w:tc>
        <w:tc>
          <w:tcPr>
            <w:tcW w:w="1800" w:type="dxa"/>
            <w:gridSpan w:val="2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10%</w:t>
            </w:r>
          </w:p>
        </w:tc>
        <w:tc>
          <w:tcPr>
            <w:tcW w:w="54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</w:tr>
      <w:tr w:rsidR="007024A2" w:rsidRPr="00923D0F" w:rsidTr="00825AAA">
        <w:tc>
          <w:tcPr>
            <w:tcW w:w="2736" w:type="dxa"/>
            <w:gridSpan w:val="3"/>
            <w:vAlign w:val="center"/>
          </w:tcPr>
          <w:p w:rsidR="007024A2" w:rsidRPr="00923D0F" w:rsidRDefault="007024A2" w:rsidP="00825AAA">
            <w:pPr>
              <w:spacing w:before="60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Tỉ lệ chung (%)</w:t>
            </w:r>
          </w:p>
        </w:tc>
        <w:tc>
          <w:tcPr>
            <w:tcW w:w="6660" w:type="dxa"/>
            <w:gridSpan w:val="4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70%</w:t>
            </w:r>
          </w:p>
        </w:tc>
        <w:tc>
          <w:tcPr>
            <w:tcW w:w="3600" w:type="dxa"/>
            <w:gridSpan w:val="4"/>
            <w:vAlign w:val="center"/>
          </w:tcPr>
          <w:p w:rsidR="007024A2" w:rsidRPr="00923D0F" w:rsidRDefault="007024A2" w:rsidP="00825AAA">
            <w:pPr>
              <w:spacing w:before="60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923D0F">
              <w:rPr>
                <w:rFonts w:cs="Times New Roman"/>
                <w:b/>
                <w:bCs/>
                <w:sz w:val="20"/>
                <w:szCs w:val="20"/>
              </w:rPr>
              <w:t>30%</w:t>
            </w:r>
          </w:p>
        </w:tc>
        <w:tc>
          <w:tcPr>
            <w:tcW w:w="54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:rsidR="007024A2" w:rsidRPr="00923D0F" w:rsidRDefault="007024A2" w:rsidP="00825AAA">
            <w:pPr>
              <w:rPr>
                <w:sz w:val="20"/>
                <w:szCs w:val="20"/>
              </w:rPr>
            </w:pPr>
            <w:r w:rsidRPr="00923D0F">
              <w:rPr>
                <w:rFonts w:cs="Times New Roman"/>
                <w:b/>
                <w:sz w:val="20"/>
                <w:szCs w:val="20"/>
              </w:rPr>
              <w:t>100%</w:t>
            </w:r>
          </w:p>
        </w:tc>
      </w:tr>
    </w:tbl>
    <w:p w:rsidR="00F05B93" w:rsidRPr="00923D0F" w:rsidRDefault="00F05B93">
      <w:pPr>
        <w:rPr>
          <w:sz w:val="20"/>
          <w:szCs w:val="20"/>
        </w:rPr>
      </w:pPr>
    </w:p>
    <w:sectPr w:rsidR="00F05B93" w:rsidRPr="00923D0F" w:rsidSect="00581ECF">
      <w:headerReference w:type="default" r:id="rId8"/>
      <w:pgSz w:w="16834" w:h="11909" w:orient="landscape" w:code="9"/>
      <w:pgMar w:top="1008" w:right="1152" w:bottom="1152" w:left="1152" w:header="144" w:footer="144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65A" w:rsidRDefault="0000465A" w:rsidP="00581ECF">
      <w:pPr>
        <w:spacing w:after="0" w:line="240" w:lineRule="auto"/>
      </w:pPr>
      <w:r>
        <w:separator/>
      </w:r>
    </w:p>
  </w:endnote>
  <w:endnote w:type="continuationSeparator" w:id="1">
    <w:p w:rsidR="0000465A" w:rsidRDefault="0000465A" w:rsidP="0058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65A" w:rsidRDefault="0000465A" w:rsidP="00581ECF">
      <w:pPr>
        <w:spacing w:after="0" w:line="240" w:lineRule="auto"/>
      </w:pPr>
      <w:r>
        <w:separator/>
      </w:r>
    </w:p>
  </w:footnote>
  <w:footnote w:type="continuationSeparator" w:id="1">
    <w:p w:rsidR="0000465A" w:rsidRDefault="0000465A" w:rsidP="00581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ECF" w:rsidRDefault="00581ECF">
    <w:pPr>
      <w:pStyle w:val="Header"/>
    </w:pPr>
  </w:p>
  <w:p w:rsidR="00825AAA" w:rsidRPr="00825AAA" w:rsidRDefault="00825AAA" w:rsidP="00825AAA">
    <w:pPr>
      <w:spacing w:after="0" w:line="240" w:lineRule="auto"/>
      <w:jc w:val="center"/>
      <w:rPr>
        <w:rFonts w:cs="Times New Roman"/>
        <w:b/>
        <w:sz w:val="24"/>
        <w:szCs w:val="24"/>
        <w:lang w:val="it-IT"/>
      </w:rPr>
    </w:pPr>
    <w:r w:rsidRPr="00825AAA">
      <w:rPr>
        <w:rFonts w:cs="Times New Roman"/>
        <w:b/>
        <w:sz w:val="24"/>
        <w:szCs w:val="24"/>
        <w:lang w:val="it-IT"/>
      </w:rPr>
      <w:t xml:space="preserve">MA TRẬN </w:t>
    </w:r>
    <w:r w:rsidRPr="00825AAA">
      <w:rPr>
        <w:rFonts w:cs="Times New Roman"/>
        <w:b/>
        <w:sz w:val="24"/>
        <w:szCs w:val="24"/>
      </w:rPr>
      <w:t xml:space="preserve">KIỂM TRA GIỮA HỌC KÌ </w:t>
    </w:r>
    <w:r w:rsidRPr="00825AAA">
      <w:rPr>
        <w:rFonts w:cs="Times New Roman"/>
        <w:b/>
        <w:sz w:val="24"/>
        <w:szCs w:val="24"/>
        <w:lang w:val="it-IT"/>
      </w:rPr>
      <w:t>II</w:t>
    </w:r>
    <w:bookmarkStart w:id="0" w:name="_GoBack"/>
    <w:bookmarkEnd w:id="0"/>
    <w:r w:rsidRPr="00825AAA">
      <w:rPr>
        <w:rFonts w:cs="Times New Roman"/>
        <w:b/>
        <w:sz w:val="24"/>
        <w:szCs w:val="24"/>
      </w:rPr>
      <w:t xml:space="preserve"> NĂM HỌC 2020-202</w:t>
    </w:r>
    <w:r w:rsidRPr="00825AAA">
      <w:rPr>
        <w:rFonts w:cs="Times New Roman"/>
        <w:b/>
        <w:sz w:val="24"/>
        <w:szCs w:val="24"/>
        <w:lang w:val="it-IT"/>
      </w:rPr>
      <w:t>1</w:t>
    </w:r>
  </w:p>
  <w:p w:rsidR="00825AAA" w:rsidRPr="00825AAA" w:rsidRDefault="00825AAA" w:rsidP="00825AAA">
    <w:pPr>
      <w:spacing w:after="0" w:line="240" w:lineRule="auto"/>
      <w:jc w:val="center"/>
      <w:rPr>
        <w:rFonts w:cs="Times New Roman"/>
        <w:b/>
        <w:sz w:val="24"/>
        <w:szCs w:val="24"/>
      </w:rPr>
    </w:pPr>
    <w:r w:rsidRPr="00825AAA">
      <w:rPr>
        <w:rFonts w:cs="Times New Roman"/>
        <w:b/>
        <w:sz w:val="24"/>
        <w:szCs w:val="24"/>
      </w:rPr>
      <w:t xml:space="preserve">Môn: SINH HỌC - LỚP 10 </w:t>
    </w:r>
  </w:p>
  <w:p w:rsidR="00825AAA" w:rsidRPr="00825AAA" w:rsidRDefault="00825AAA" w:rsidP="00825AAA">
    <w:pPr>
      <w:spacing w:after="0" w:line="240" w:lineRule="auto"/>
      <w:jc w:val="center"/>
      <w:rPr>
        <w:rFonts w:cs="Times New Roman"/>
        <w:i/>
        <w:sz w:val="24"/>
        <w:szCs w:val="24"/>
      </w:rPr>
    </w:pPr>
    <w:r w:rsidRPr="00825AAA">
      <w:rPr>
        <w:rFonts w:cs="Times New Roman"/>
        <w:i/>
        <w:sz w:val="24"/>
        <w:szCs w:val="24"/>
      </w:rPr>
      <w:t>(Kèm theo Công văn số 1749/SGDĐT-GDTrH ngày 13/10/2020 của Sở GDĐT Quảng Nam)</w:t>
    </w:r>
  </w:p>
  <w:p w:rsidR="00581ECF" w:rsidRPr="00825AAA" w:rsidRDefault="00581ECF">
    <w:pPr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3172F"/>
    <w:multiLevelType w:val="multilevel"/>
    <w:tmpl w:val="5CE2CC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1061E"/>
    <w:multiLevelType w:val="hybridMultilevel"/>
    <w:tmpl w:val="FA5C1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5D0D"/>
    <w:rsid w:val="0000465A"/>
    <w:rsid w:val="000D535D"/>
    <w:rsid w:val="0015100F"/>
    <w:rsid w:val="001D53B3"/>
    <w:rsid w:val="00311660"/>
    <w:rsid w:val="00405021"/>
    <w:rsid w:val="004659A2"/>
    <w:rsid w:val="004E4B5D"/>
    <w:rsid w:val="00575D88"/>
    <w:rsid w:val="00581ECF"/>
    <w:rsid w:val="007024A2"/>
    <w:rsid w:val="007D6D54"/>
    <w:rsid w:val="00825AAA"/>
    <w:rsid w:val="00923D0F"/>
    <w:rsid w:val="009B7A2A"/>
    <w:rsid w:val="00B02375"/>
    <w:rsid w:val="00B25FEA"/>
    <w:rsid w:val="00B44FB6"/>
    <w:rsid w:val="00BD50A2"/>
    <w:rsid w:val="00CD0C83"/>
    <w:rsid w:val="00CF28A4"/>
    <w:rsid w:val="00DB0AE1"/>
    <w:rsid w:val="00E55D0D"/>
    <w:rsid w:val="00E76F0E"/>
    <w:rsid w:val="00F016E7"/>
    <w:rsid w:val="00F05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D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2375"/>
    <w:pPr>
      <w:spacing w:after="200" w:line="276" w:lineRule="auto"/>
      <w:ind w:left="720"/>
      <w:contextualSpacing/>
    </w:pPr>
    <w:rPr>
      <w:rFonts w:asciiTheme="minorHAnsi" w:hAnsiTheme="minorHAnsi"/>
      <w:sz w:val="22"/>
      <w:lang w:val="vi-VN"/>
    </w:rPr>
  </w:style>
  <w:style w:type="paragraph" w:styleId="Header">
    <w:name w:val="header"/>
    <w:basedOn w:val="Normal"/>
    <w:link w:val="HeaderChar"/>
    <w:uiPriority w:val="99"/>
    <w:semiHidden/>
    <w:unhideWhenUsed/>
    <w:rsid w:val="0058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1ECF"/>
  </w:style>
  <w:style w:type="paragraph" w:styleId="Footer">
    <w:name w:val="footer"/>
    <w:basedOn w:val="Normal"/>
    <w:link w:val="FooterChar"/>
    <w:uiPriority w:val="99"/>
    <w:semiHidden/>
    <w:unhideWhenUsed/>
    <w:rsid w:val="00581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1E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01D91-31E4-4738-948F-A236F1EA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dcterms:created xsi:type="dcterms:W3CDTF">2021-03-20T12:50:00Z</dcterms:created>
  <dcterms:modified xsi:type="dcterms:W3CDTF">2021-03-21T09:37:00Z</dcterms:modified>
</cp:coreProperties>
</file>